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31C5" w14:textId="77777777" w:rsidR="00633405" w:rsidRDefault="00633405" w:rsidP="00633405">
      <w:pPr>
        <w:jc w:val="center"/>
        <w:rPr>
          <w:b/>
          <w:i w:val="0"/>
          <w:sz w:val="36"/>
          <w:szCs w:val="36"/>
        </w:rPr>
      </w:pPr>
      <w:r>
        <w:rPr>
          <w:b/>
          <w:i w:val="0"/>
          <w:sz w:val="36"/>
          <w:szCs w:val="36"/>
        </w:rPr>
        <w:t>Obec Terezín, IČ: 00488461</w:t>
      </w:r>
    </w:p>
    <w:p w14:paraId="133328D0" w14:textId="77777777" w:rsidR="00633405" w:rsidRDefault="00633405" w:rsidP="00633405">
      <w:pPr>
        <w:pBdr>
          <w:bottom w:val="single" w:sz="4" w:space="1" w:color="000000"/>
        </w:pBdr>
        <w:jc w:val="center"/>
        <w:rPr>
          <w:b/>
          <w:i w:val="0"/>
          <w:sz w:val="36"/>
          <w:szCs w:val="36"/>
        </w:rPr>
      </w:pPr>
      <w:r>
        <w:rPr>
          <w:b/>
          <w:i w:val="0"/>
          <w:sz w:val="36"/>
          <w:szCs w:val="36"/>
        </w:rPr>
        <w:t>Terezín 78, 696 14  Čejč</w:t>
      </w:r>
    </w:p>
    <w:p w14:paraId="2CB169AA" w14:textId="77777777" w:rsidR="00844780" w:rsidRDefault="00844780" w:rsidP="00D96AFE">
      <w:pPr>
        <w:spacing w:after="0"/>
        <w:jc w:val="both"/>
        <w:rPr>
          <w:b/>
          <w:sz w:val="26"/>
          <w:szCs w:val="26"/>
        </w:rPr>
      </w:pPr>
    </w:p>
    <w:p w14:paraId="2D2F57C8" w14:textId="77777777" w:rsidR="00844780" w:rsidRPr="00844780" w:rsidRDefault="000340E7" w:rsidP="007B15C0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NÁVRH </w:t>
      </w:r>
      <w:r w:rsidR="00844780" w:rsidRPr="00844780">
        <w:rPr>
          <w:b/>
          <w:sz w:val="44"/>
          <w:szCs w:val="44"/>
        </w:rPr>
        <w:t>ZÁVĚREČNÉ</w:t>
      </w:r>
      <w:r>
        <w:rPr>
          <w:b/>
          <w:sz w:val="44"/>
          <w:szCs w:val="44"/>
        </w:rPr>
        <w:t>HO</w:t>
      </w:r>
      <w:r w:rsidR="007F1BBB">
        <w:rPr>
          <w:b/>
          <w:sz w:val="44"/>
          <w:szCs w:val="44"/>
        </w:rPr>
        <w:t xml:space="preserve"> </w:t>
      </w:r>
      <w:r w:rsidR="00633405">
        <w:rPr>
          <w:b/>
          <w:sz w:val="44"/>
          <w:szCs w:val="44"/>
        </w:rPr>
        <w:t>ÚČTU OBCE TEREZÍN</w:t>
      </w:r>
    </w:p>
    <w:p w14:paraId="0C474FE7" w14:textId="0434B034" w:rsidR="00AE444D" w:rsidRDefault="00E85F3D" w:rsidP="007B15C0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ZA ROK 202</w:t>
      </w:r>
      <w:r w:rsidR="00527F75">
        <w:rPr>
          <w:b/>
          <w:sz w:val="44"/>
          <w:szCs w:val="44"/>
        </w:rPr>
        <w:t>5</w:t>
      </w:r>
    </w:p>
    <w:p w14:paraId="26D105E5" w14:textId="77777777" w:rsidR="002B32CB" w:rsidRPr="00AE444D" w:rsidRDefault="002B32CB" w:rsidP="007B15C0">
      <w:pPr>
        <w:spacing w:after="0"/>
        <w:jc w:val="center"/>
        <w:rPr>
          <w:b/>
          <w:sz w:val="44"/>
          <w:szCs w:val="44"/>
        </w:rPr>
      </w:pPr>
    </w:p>
    <w:p w14:paraId="3BDBE5C7" w14:textId="77777777" w:rsidR="00844780" w:rsidRDefault="00844780" w:rsidP="00D96AFE">
      <w:pPr>
        <w:spacing w:after="0"/>
        <w:jc w:val="both"/>
        <w:rPr>
          <w:b/>
          <w:sz w:val="26"/>
          <w:szCs w:val="26"/>
        </w:rPr>
      </w:pPr>
    </w:p>
    <w:p w14:paraId="7E0AD6FC" w14:textId="77777777" w:rsidR="00844780" w:rsidRDefault="00844780" w:rsidP="00D96AFE">
      <w:pPr>
        <w:spacing w:after="0"/>
        <w:jc w:val="both"/>
        <w:rPr>
          <w:b/>
          <w:sz w:val="26"/>
          <w:szCs w:val="26"/>
        </w:rPr>
      </w:pPr>
    </w:p>
    <w:p w14:paraId="00E67DA2" w14:textId="77777777" w:rsidR="00844780" w:rsidRDefault="00844780" w:rsidP="00D96AF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Obsah:</w:t>
      </w:r>
    </w:p>
    <w:p w14:paraId="256E5B89" w14:textId="77777777" w:rsidR="00844780" w:rsidRDefault="00844780" w:rsidP="00D96AFE">
      <w:pPr>
        <w:pStyle w:val="Odstavecseseznamem"/>
        <w:numPr>
          <w:ilvl w:val="0"/>
          <w:numId w:val="1"/>
        </w:numPr>
        <w:tabs>
          <w:tab w:val="left" w:pos="1701"/>
        </w:tabs>
        <w:spacing w:after="0"/>
        <w:ind w:left="2052"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Úvod</w:t>
      </w:r>
    </w:p>
    <w:p w14:paraId="15BA6CA4" w14:textId="77777777" w:rsidR="00844780" w:rsidRDefault="00844780" w:rsidP="00D96AFE">
      <w:pPr>
        <w:pStyle w:val="Odstavecseseznamem"/>
        <w:numPr>
          <w:ilvl w:val="0"/>
          <w:numId w:val="1"/>
        </w:numPr>
        <w:tabs>
          <w:tab w:val="left" w:pos="1701"/>
        </w:tabs>
        <w:spacing w:after="0"/>
        <w:ind w:left="2052"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Plnění příjmů a výdajů</w:t>
      </w:r>
    </w:p>
    <w:p w14:paraId="2BE694B3" w14:textId="77777777" w:rsidR="006714A0" w:rsidRDefault="00844780" w:rsidP="00D96AFE">
      <w:pPr>
        <w:pStyle w:val="Odstavecseseznamem"/>
        <w:numPr>
          <w:ilvl w:val="0"/>
          <w:numId w:val="1"/>
        </w:numPr>
        <w:tabs>
          <w:tab w:val="left" w:pos="1701"/>
        </w:tabs>
        <w:spacing w:after="0"/>
        <w:ind w:left="2052"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Hospodaření s</w:t>
      </w:r>
      <w:r w:rsidR="006714A0">
        <w:rPr>
          <w:sz w:val="26"/>
          <w:szCs w:val="26"/>
        </w:rPr>
        <w:t> </w:t>
      </w:r>
      <w:r>
        <w:rPr>
          <w:sz w:val="26"/>
          <w:szCs w:val="26"/>
        </w:rPr>
        <w:t>majetkem</w:t>
      </w:r>
    </w:p>
    <w:p w14:paraId="47E3734D" w14:textId="77777777" w:rsidR="004245AC" w:rsidRDefault="00844780" w:rsidP="004245AC">
      <w:pPr>
        <w:pStyle w:val="Odstavecseseznamem"/>
        <w:numPr>
          <w:ilvl w:val="0"/>
          <w:numId w:val="1"/>
        </w:numPr>
        <w:tabs>
          <w:tab w:val="left" w:pos="1701"/>
        </w:tabs>
        <w:spacing w:after="0"/>
        <w:ind w:left="2052" w:hanging="357"/>
        <w:contextualSpacing w:val="0"/>
        <w:jc w:val="both"/>
        <w:rPr>
          <w:sz w:val="26"/>
          <w:szCs w:val="26"/>
        </w:rPr>
      </w:pPr>
      <w:r w:rsidRPr="006714A0">
        <w:rPr>
          <w:sz w:val="26"/>
          <w:szCs w:val="26"/>
        </w:rPr>
        <w:t>Vyúčtování finančních prostředků ke státnímu rozpočtu, státním fondům a rozpočtům krajů a dotace poskytnuté</w:t>
      </w:r>
    </w:p>
    <w:p w14:paraId="7BCB321D" w14:textId="77777777" w:rsidR="004245AC" w:rsidRPr="004245AC" w:rsidRDefault="004245AC" w:rsidP="004245AC">
      <w:pPr>
        <w:pStyle w:val="Odstavecseseznamem"/>
        <w:numPr>
          <w:ilvl w:val="0"/>
          <w:numId w:val="1"/>
        </w:numPr>
        <w:tabs>
          <w:tab w:val="left" w:pos="1701"/>
        </w:tabs>
        <w:spacing w:after="0"/>
        <w:ind w:left="2052"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Zadluženost obce</w:t>
      </w:r>
    </w:p>
    <w:p w14:paraId="3D4E82AA" w14:textId="77777777" w:rsidR="00844780" w:rsidRDefault="00C227FF" w:rsidP="00D96AFE">
      <w:pPr>
        <w:pStyle w:val="Odstavecseseznamem"/>
        <w:numPr>
          <w:ilvl w:val="0"/>
          <w:numId w:val="1"/>
        </w:numPr>
        <w:tabs>
          <w:tab w:val="left" w:pos="1701"/>
        </w:tabs>
        <w:spacing w:after="0"/>
        <w:ind w:left="2052"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Zpráva o výsledku přezkoumání hospodaření obce</w:t>
      </w:r>
    </w:p>
    <w:p w14:paraId="07F77E9D" w14:textId="77777777" w:rsidR="00C227FF" w:rsidRDefault="00C227FF" w:rsidP="00D96AFE">
      <w:pPr>
        <w:pStyle w:val="Odstavecseseznamem"/>
        <w:numPr>
          <w:ilvl w:val="0"/>
          <w:numId w:val="1"/>
        </w:numPr>
        <w:tabs>
          <w:tab w:val="left" w:pos="1701"/>
        </w:tabs>
        <w:spacing w:after="0"/>
        <w:ind w:left="2052"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Závěr</w:t>
      </w:r>
    </w:p>
    <w:p w14:paraId="3CC1121F" w14:textId="77777777" w:rsidR="00844780" w:rsidRDefault="00844780" w:rsidP="00D96AFE">
      <w:pPr>
        <w:tabs>
          <w:tab w:val="left" w:pos="1701"/>
        </w:tabs>
        <w:spacing w:after="0"/>
        <w:jc w:val="both"/>
        <w:rPr>
          <w:sz w:val="26"/>
          <w:szCs w:val="26"/>
        </w:rPr>
      </w:pPr>
    </w:p>
    <w:p w14:paraId="55E0F4DE" w14:textId="77777777" w:rsidR="00844780" w:rsidRDefault="00844780" w:rsidP="00D96AFE">
      <w:pPr>
        <w:tabs>
          <w:tab w:val="left" w:pos="1701"/>
        </w:tabs>
        <w:spacing w:after="0"/>
        <w:jc w:val="both"/>
        <w:rPr>
          <w:sz w:val="26"/>
          <w:szCs w:val="26"/>
        </w:rPr>
      </w:pPr>
    </w:p>
    <w:p w14:paraId="321EDF09" w14:textId="77777777" w:rsidR="00743475" w:rsidRDefault="00743475" w:rsidP="00D96AFE">
      <w:pPr>
        <w:tabs>
          <w:tab w:val="left" w:pos="1701"/>
        </w:tabs>
        <w:spacing w:after="0"/>
        <w:jc w:val="both"/>
        <w:rPr>
          <w:sz w:val="26"/>
          <w:szCs w:val="26"/>
        </w:rPr>
      </w:pPr>
    </w:p>
    <w:p w14:paraId="655F35CF" w14:textId="77777777" w:rsidR="00844780" w:rsidRDefault="00844780" w:rsidP="00D96AFE">
      <w:pPr>
        <w:tabs>
          <w:tab w:val="left" w:pos="1701"/>
        </w:tabs>
        <w:spacing w:after="0"/>
        <w:jc w:val="both"/>
        <w:rPr>
          <w:sz w:val="26"/>
          <w:szCs w:val="26"/>
        </w:rPr>
      </w:pPr>
    </w:p>
    <w:p w14:paraId="10A0225D" w14:textId="77777777" w:rsidR="00844780" w:rsidRDefault="00844780" w:rsidP="00D96AFE">
      <w:pPr>
        <w:tabs>
          <w:tab w:val="left" w:pos="1701"/>
        </w:tabs>
        <w:spacing w:after="0"/>
        <w:jc w:val="both"/>
        <w:rPr>
          <w:sz w:val="26"/>
          <w:szCs w:val="26"/>
        </w:rPr>
      </w:pPr>
    </w:p>
    <w:p w14:paraId="6A530D4B" w14:textId="77777777" w:rsidR="00844780" w:rsidRDefault="00844780" w:rsidP="00D96AFE">
      <w:pPr>
        <w:tabs>
          <w:tab w:val="left" w:pos="1701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Zveřejněno na úřední</w:t>
      </w:r>
      <w:r w:rsidR="00136619">
        <w:rPr>
          <w:sz w:val="26"/>
          <w:szCs w:val="26"/>
        </w:rPr>
        <w:t xml:space="preserve"> desce i elektronické úřední desce</w:t>
      </w:r>
      <w:r>
        <w:rPr>
          <w:sz w:val="26"/>
          <w:szCs w:val="26"/>
        </w:rPr>
        <w:t xml:space="preserve">: </w:t>
      </w:r>
    </w:p>
    <w:p w14:paraId="0F31E957" w14:textId="27BA2DB7" w:rsidR="005961DB" w:rsidRDefault="00844780" w:rsidP="00D96AFE">
      <w:pPr>
        <w:tabs>
          <w:tab w:val="left" w:pos="1701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Vyvěšeno</w:t>
      </w:r>
      <w:r w:rsidR="005514EB">
        <w:rPr>
          <w:sz w:val="26"/>
          <w:szCs w:val="26"/>
        </w:rPr>
        <w:t xml:space="preserve"> dne</w:t>
      </w:r>
      <w:r w:rsidRPr="00FD3152">
        <w:rPr>
          <w:sz w:val="26"/>
          <w:szCs w:val="26"/>
        </w:rPr>
        <w:t>:</w:t>
      </w:r>
      <w:r w:rsidR="005961DB" w:rsidRPr="00FD3152">
        <w:rPr>
          <w:sz w:val="26"/>
          <w:szCs w:val="26"/>
        </w:rPr>
        <w:tab/>
      </w:r>
      <w:r w:rsidR="00EE7442">
        <w:rPr>
          <w:sz w:val="26"/>
          <w:szCs w:val="26"/>
        </w:rPr>
        <w:t>29</w:t>
      </w:r>
      <w:r w:rsidR="00A83404">
        <w:rPr>
          <w:sz w:val="26"/>
          <w:szCs w:val="26"/>
        </w:rPr>
        <w:t>. 5. 2026</w:t>
      </w:r>
      <w:r w:rsidR="006533BD">
        <w:rPr>
          <w:sz w:val="26"/>
          <w:szCs w:val="26"/>
        </w:rPr>
        <w:tab/>
      </w:r>
      <w:r w:rsidR="006533BD">
        <w:rPr>
          <w:sz w:val="26"/>
          <w:szCs w:val="26"/>
        </w:rPr>
        <w:tab/>
      </w:r>
      <w:r w:rsidR="006533BD">
        <w:rPr>
          <w:sz w:val="26"/>
          <w:szCs w:val="26"/>
        </w:rPr>
        <w:tab/>
      </w:r>
      <w:r w:rsidR="000340E7">
        <w:rPr>
          <w:sz w:val="26"/>
          <w:szCs w:val="26"/>
        </w:rPr>
        <w:tab/>
      </w:r>
    </w:p>
    <w:p w14:paraId="08D16216" w14:textId="77777777" w:rsidR="00844780" w:rsidRDefault="005514EB" w:rsidP="00D96AFE">
      <w:pPr>
        <w:tabs>
          <w:tab w:val="left" w:pos="1701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Sňato dne:</w:t>
      </w:r>
      <w:r w:rsidR="006533BD">
        <w:rPr>
          <w:sz w:val="26"/>
          <w:szCs w:val="26"/>
        </w:rPr>
        <w:tab/>
      </w:r>
      <w:r w:rsidR="006533BD">
        <w:rPr>
          <w:sz w:val="26"/>
          <w:szCs w:val="26"/>
        </w:rPr>
        <w:tab/>
      </w:r>
      <w:r w:rsidR="006533BD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63321">
        <w:rPr>
          <w:sz w:val="26"/>
          <w:szCs w:val="26"/>
        </w:rPr>
        <w:tab/>
      </w:r>
      <w:r w:rsidR="00963321">
        <w:rPr>
          <w:sz w:val="26"/>
          <w:szCs w:val="26"/>
        </w:rPr>
        <w:tab/>
      </w:r>
    </w:p>
    <w:p w14:paraId="63AC914D" w14:textId="77777777" w:rsidR="00844780" w:rsidRDefault="00844780" w:rsidP="00D96AFE">
      <w:pPr>
        <w:tabs>
          <w:tab w:val="left" w:pos="1701"/>
        </w:tabs>
        <w:spacing w:after="0"/>
        <w:jc w:val="both"/>
        <w:rPr>
          <w:sz w:val="26"/>
          <w:szCs w:val="26"/>
        </w:rPr>
      </w:pPr>
    </w:p>
    <w:p w14:paraId="6E4F105C" w14:textId="77777777" w:rsidR="00E1146A" w:rsidRDefault="00E1146A" w:rsidP="00D96AFE">
      <w:pPr>
        <w:tabs>
          <w:tab w:val="left" w:pos="1701"/>
          <w:tab w:val="left" w:pos="5954"/>
          <w:tab w:val="left" w:pos="6237"/>
          <w:tab w:val="left" w:pos="6379"/>
        </w:tabs>
        <w:spacing w:after="0"/>
        <w:jc w:val="both"/>
        <w:rPr>
          <w:sz w:val="26"/>
          <w:szCs w:val="26"/>
        </w:rPr>
      </w:pPr>
    </w:p>
    <w:p w14:paraId="6A338E02" w14:textId="77777777" w:rsidR="005514EB" w:rsidRDefault="005514EB" w:rsidP="00D96AFE">
      <w:pPr>
        <w:tabs>
          <w:tab w:val="left" w:pos="1701"/>
        </w:tabs>
        <w:spacing w:after="0"/>
        <w:jc w:val="both"/>
        <w:rPr>
          <w:sz w:val="26"/>
          <w:szCs w:val="26"/>
        </w:rPr>
      </w:pPr>
    </w:p>
    <w:p w14:paraId="56DBD4D7" w14:textId="77777777" w:rsidR="005514EB" w:rsidRDefault="005514EB" w:rsidP="00D96AFE">
      <w:pPr>
        <w:tabs>
          <w:tab w:val="left" w:pos="1701"/>
        </w:tabs>
        <w:spacing w:after="0"/>
        <w:jc w:val="both"/>
        <w:rPr>
          <w:sz w:val="26"/>
          <w:szCs w:val="26"/>
        </w:rPr>
      </w:pPr>
    </w:p>
    <w:p w14:paraId="4A812E72" w14:textId="77777777" w:rsidR="00743475" w:rsidRDefault="00743475" w:rsidP="00D96AFE">
      <w:pPr>
        <w:tabs>
          <w:tab w:val="left" w:pos="1701"/>
        </w:tabs>
        <w:spacing w:after="0"/>
        <w:jc w:val="both"/>
        <w:rPr>
          <w:sz w:val="26"/>
          <w:szCs w:val="26"/>
        </w:rPr>
      </w:pPr>
    </w:p>
    <w:p w14:paraId="58DFAC4C" w14:textId="77777777" w:rsidR="00743475" w:rsidRDefault="00743475" w:rsidP="00D96AFE">
      <w:pPr>
        <w:tabs>
          <w:tab w:val="left" w:pos="1701"/>
        </w:tabs>
        <w:spacing w:after="0"/>
        <w:jc w:val="both"/>
        <w:rPr>
          <w:sz w:val="26"/>
          <w:szCs w:val="26"/>
        </w:rPr>
      </w:pPr>
    </w:p>
    <w:p w14:paraId="17E1B422" w14:textId="77777777" w:rsidR="00844780" w:rsidRDefault="00844780" w:rsidP="00D96AFE">
      <w:pPr>
        <w:tabs>
          <w:tab w:val="left" w:pos="1701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3B3134">
        <w:rPr>
          <w:sz w:val="26"/>
          <w:szCs w:val="26"/>
        </w:rPr>
        <w:tab/>
      </w:r>
      <w:r w:rsidR="003B3134">
        <w:rPr>
          <w:sz w:val="26"/>
          <w:szCs w:val="26"/>
        </w:rPr>
        <w:tab/>
      </w:r>
      <w:r w:rsidR="00A76F0B">
        <w:rPr>
          <w:sz w:val="26"/>
          <w:szCs w:val="26"/>
        </w:rPr>
        <w:tab/>
      </w:r>
      <w:r w:rsidR="00A76F0B">
        <w:rPr>
          <w:sz w:val="26"/>
          <w:szCs w:val="26"/>
        </w:rPr>
        <w:tab/>
      </w:r>
      <w:r w:rsidR="00A76F0B">
        <w:rPr>
          <w:sz w:val="26"/>
          <w:szCs w:val="26"/>
        </w:rPr>
        <w:tab/>
      </w:r>
      <w:r w:rsidR="003B3134">
        <w:rPr>
          <w:sz w:val="26"/>
          <w:szCs w:val="26"/>
        </w:rPr>
        <w:t xml:space="preserve"> </w:t>
      </w:r>
      <w:r w:rsidR="00633405">
        <w:rPr>
          <w:sz w:val="26"/>
          <w:szCs w:val="26"/>
        </w:rPr>
        <w:t xml:space="preserve"> Ing. Antonín Hanák</w:t>
      </w:r>
    </w:p>
    <w:p w14:paraId="48C82BA2" w14:textId="14A0DF35" w:rsidR="00844780" w:rsidRDefault="00844780" w:rsidP="00D96AFE">
      <w:pPr>
        <w:tabs>
          <w:tab w:val="left" w:pos="1701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</w:t>
      </w:r>
      <w:r w:rsidR="00550DB0">
        <w:rPr>
          <w:sz w:val="26"/>
          <w:szCs w:val="26"/>
        </w:rPr>
        <w:t xml:space="preserve">      </w:t>
      </w:r>
      <w:r w:rsidR="003B3134">
        <w:rPr>
          <w:sz w:val="26"/>
          <w:szCs w:val="26"/>
        </w:rPr>
        <w:t xml:space="preserve">  </w:t>
      </w:r>
      <w:r w:rsidR="002E12E2">
        <w:rPr>
          <w:sz w:val="26"/>
          <w:szCs w:val="26"/>
        </w:rPr>
        <w:t xml:space="preserve">     </w:t>
      </w:r>
      <w:r w:rsidR="003B3134">
        <w:rPr>
          <w:sz w:val="26"/>
          <w:szCs w:val="26"/>
        </w:rPr>
        <w:t xml:space="preserve">      </w:t>
      </w:r>
      <w:r>
        <w:rPr>
          <w:sz w:val="26"/>
          <w:szCs w:val="26"/>
        </w:rPr>
        <w:t>starosta obce</w:t>
      </w:r>
    </w:p>
    <w:p w14:paraId="423EB0EE" w14:textId="77777777" w:rsidR="00844780" w:rsidRDefault="00844780" w:rsidP="00D96AFE">
      <w:pPr>
        <w:tabs>
          <w:tab w:val="left" w:pos="1701"/>
        </w:tabs>
        <w:spacing w:after="0"/>
        <w:jc w:val="both"/>
        <w:rPr>
          <w:sz w:val="26"/>
          <w:szCs w:val="26"/>
        </w:rPr>
      </w:pPr>
    </w:p>
    <w:p w14:paraId="7A167472" w14:textId="77777777" w:rsidR="00743475" w:rsidRDefault="00743475" w:rsidP="00D96AFE">
      <w:pPr>
        <w:tabs>
          <w:tab w:val="left" w:pos="1701"/>
        </w:tabs>
        <w:spacing w:after="0"/>
        <w:jc w:val="both"/>
        <w:rPr>
          <w:sz w:val="26"/>
          <w:szCs w:val="26"/>
        </w:rPr>
      </w:pPr>
    </w:p>
    <w:p w14:paraId="4A7E3F63" w14:textId="77777777" w:rsidR="00550DB0" w:rsidRPr="008D2469" w:rsidRDefault="00136619" w:rsidP="004245AC">
      <w:pPr>
        <w:pStyle w:val="Odstavecseseznamem"/>
        <w:numPr>
          <w:ilvl w:val="0"/>
          <w:numId w:val="4"/>
        </w:numPr>
        <w:pBdr>
          <w:top w:val="single" w:sz="4" w:space="1" w:color="auto"/>
          <w:left w:val="single" w:sz="4" w:space="24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tabs>
          <w:tab w:val="left" w:pos="1701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ÚVOD</w:t>
      </w:r>
    </w:p>
    <w:p w14:paraId="68528A1C" w14:textId="77777777" w:rsidR="00550DB0" w:rsidRPr="0042174C" w:rsidRDefault="00550DB0" w:rsidP="00D96AFE">
      <w:pPr>
        <w:spacing w:after="0"/>
        <w:jc w:val="both"/>
        <w:rPr>
          <w:sz w:val="12"/>
          <w:szCs w:val="12"/>
        </w:rPr>
      </w:pPr>
    </w:p>
    <w:p w14:paraId="41894983" w14:textId="541B9CC3" w:rsidR="00AE444D" w:rsidRPr="00E15FBF" w:rsidRDefault="00633405" w:rsidP="00D96AFE">
      <w:pPr>
        <w:jc w:val="both"/>
        <w:rPr>
          <w:sz w:val="24"/>
          <w:szCs w:val="24"/>
        </w:rPr>
      </w:pPr>
      <w:r>
        <w:rPr>
          <w:sz w:val="24"/>
          <w:szCs w:val="24"/>
        </w:rPr>
        <w:t>Obec Terezín</w:t>
      </w:r>
      <w:r w:rsidR="00550DB0" w:rsidRPr="00550DB0">
        <w:rPr>
          <w:sz w:val="24"/>
          <w:szCs w:val="24"/>
        </w:rPr>
        <w:t xml:space="preserve"> hospodařila na základě roz</w:t>
      </w:r>
      <w:r w:rsidR="00743475">
        <w:rPr>
          <w:sz w:val="24"/>
          <w:szCs w:val="24"/>
        </w:rPr>
        <w:t>počtu obce schváleného na svém</w:t>
      </w:r>
      <w:r w:rsidR="00550DB0" w:rsidRPr="00550DB0">
        <w:rPr>
          <w:sz w:val="24"/>
          <w:szCs w:val="24"/>
        </w:rPr>
        <w:t xml:space="preserve"> zased</w:t>
      </w:r>
      <w:r>
        <w:rPr>
          <w:sz w:val="24"/>
          <w:szCs w:val="24"/>
        </w:rPr>
        <w:t>ání Zastupitelstva Obce Terezín</w:t>
      </w:r>
      <w:r w:rsidR="00550DB0" w:rsidRPr="00550DB0">
        <w:rPr>
          <w:sz w:val="24"/>
          <w:szCs w:val="24"/>
        </w:rPr>
        <w:t xml:space="preserve"> </w:t>
      </w:r>
      <w:r w:rsidR="00550DB0" w:rsidRPr="00E15FBF">
        <w:rPr>
          <w:sz w:val="24"/>
          <w:szCs w:val="24"/>
        </w:rPr>
        <w:t xml:space="preserve">dne </w:t>
      </w:r>
      <w:r w:rsidR="004C1FA8" w:rsidRPr="004C1FA8">
        <w:rPr>
          <w:sz w:val="24"/>
          <w:szCs w:val="24"/>
        </w:rPr>
        <w:t>1</w:t>
      </w:r>
      <w:r w:rsidR="00527F75">
        <w:rPr>
          <w:sz w:val="24"/>
          <w:szCs w:val="24"/>
        </w:rPr>
        <w:t>6</w:t>
      </w:r>
      <w:r w:rsidR="00C56827">
        <w:rPr>
          <w:sz w:val="24"/>
          <w:szCs w:val="24"/>
        </w:rPr>
        <w:t>.12.202</w:t>
      </w:r>
      <w:r w:rsidR="00527F75">
        <w:rPr>
          <w:sz w:val="24"/>
          <w:szCs w:val="24"/>
        </w:rPr>
        <w:t>4</w:t>
      </w:r>
      <w:r w:rsidR="00EA003A" w:rsidRPr="004C1FA8">
        <w:rPr>
          <w:sz w:val="24"/>
          <w:szCs w:val="24"/>
        </w:rPr>
        <w:t>.</w:t>
      </w:r>
      <w:r w:rsidR="00EF4435">
        <w:rPr>
          <w:sz w:val="24"/>
          <w:szCs w:val="24"/>
        </w:rPr>
        <w:t xml:space="preserve"> Rozpočet byl v průběhu roku upravován formou rozpočtových opatření.</w:t>
      </w:r>
    </w:p>
    <w:p w14:paraId="4AD5EB4C" w14:textId="77777777" w:rsidR="00550DB0" w:rsidRDefault="00633405" w:rsidP="00D96AFE">
      <w:pPr>
        <w:jc w:val="both"/>
        <w:rPr>
          <w:sz w:val="24"/>
          <w:szCs w:val="24"/>
        </w:rPr>
      </w:pPr>
      <w:r>
        <w:rPr>
          <w:sz w:val="24"/>
          <w:szCs w:val="24"/>
        </w:rPr>
        <w:t>Závěrečný účet Obce Terezín</w:t>
      </w:r>
      <w:r w:rsidR="00550DB0" w:rsidRPr="00550DB0">
        <w:rPr>
          <w:sz w:val="24"/>
          <w:szCs w:val="24"/>
        </w:rPr>
        <w:t xml:space="preserve"> je zpracován v souladu s ustanovením § 17 zákona 250/2000 Sb., o rozpočtových pravidlech územních rozpočtů, v platném znění.</w:t>
      </w:r>
    </w:p>
    <w:p w14:paraId="0BB0B21B" w14:textId="77777777" w:rsidR="00200BD8" w:rsidRDefault="008D2469" w:rsidP="00377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</w:t>
      </w:r>
      <w:r w:rsidR="00200BD8" w:rsidRPr="00200BD8">
        <w:rPr>
          <w:b/>
          <w:sz w:val="32"/>
          <w:szCs w:val="32"/>
        </w:rPr>
        <w:t>PLNĚNÍ PŘÍJMŮ A VÝDAJŮ</w:t>
      </w:r>
    </w:p>
    <w:tbl>
      <w:tblPr>
        <w:tblpPr w:leftFromText="141" w:rightFromText="141" w:vertAnchor="text" w:horzAnchor="margin" w:tblpXSpec="center" w:tblpY="324"/>
        <w:tblW w:w="75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6"/>
        <w:gridCol w:w="960"/>
        <w:gridCol w:w="1540"/>
        <w:gridCol w:w="1412"/>
        <w:gridCol w:w="1807"/>
      </w:tblGrid>
      <w:tr w:rsidR="00200BD8" w:rsidRPr="00200BD8" w14:paraId="2D5BAC1E" w14:textId="77777777" w:rsidTr="007B15C0">
        <w:trPr>
          <w:trHeight w:val="30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AD7414" w14:textId="77777777" w:rsidR="00200BD8" w:rsidRPr="00200BD8" w:rsidRDefault="00200BD8" w:rsidP="00D96AFE">
            <w:pPr>
              <w:spacing w:after="0" w:line="240" w:lineRule="auto"/>
              <w:jc w:val="both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200BD8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4AD491" w14:textId="77777777" w:rsidR="00200BD8" w:rsidRPr="00200BD8" w:rsidRDefault="00200BD8" w:rsidP="00D96AFE">
            <w:pPr>
              <w:spacing w:after="0" w:line="240" w:lineRule="auto"/>
              <w:jc w:val="both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200BD8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AC73" w14:textId="77777777" w:rsidR="00200BD8" w:rsidRPr="00200BD8" w:rsidRDefault="00200BD8" w:rsidP="0049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 w:val="0"/>
                <w:color w:val="000000"/>
                <w:sz w:val="22"/>
                <w:szCs w:val="22"/>
                <w:lang w:eastAsia="cs-CZ"/>
              </w:rPr>
            </w:pPr>
            <w:r w:rsidRPr="00200BD8">
              <w:rPr>
                <w:rFonts w:ascii="Calibri" w:eastAsia="Times New Roman" w:hAnsi="Calibri" w:cs="Calibri"/>
                <w:b/>
                <w:iCs w:val="0"/>
                <w:color w:val="000000"/>
                <w:sz w:val="22"/>
                <w:szCs w:val="22"/>
                <w:lang w:eastAsia="cs-CZ"/>
              </w:rPr>
              <w:t>schválený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6F39" w14:textId="77777777" w:rsidR="00200BD8" w:rsidRPr="00200BD8" w:rsidRDefault="00200BD8" w:rsidP="0049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 w:val="0"/>
                <w:color w:val="000000"/>
                <w:sz w:val="22"/>
                <w:szCs w:val="22"/>
                <w:lang w:eastAsia="cs-CZ"/>
              </w:rPr>
            </w:pPr>
            <w:r w:rsidRPr="00200BD8">
              <w:rPr>
                <w:rFonts w:ascii="Calibri" w:eastAsia="Times New Roman" w:hAnsi="Calibri" w:cs="Calibri"/>
                <w:b/>
                <w:iCs w:val="0"/>
                <w:color w:val="000000"/>
                <w:sz w:val="22"/>
                <w:szCs w:val="22"/>
                <w:lang w:eastAsia="cs-CZ"/>
              </w:rPr>
              <w:t>upravený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5CC76F" w14:textId="77777777" w:rsidR="00200BD8" w:rsidRPr="00200BD8" w:rsidRDefault="00200BD8" w:rsidP="0049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 w:val="0"/>
                <w:color w:val="000000"/>
                <w:sz w:val="22"/>
                <w:szCs w:val="22"/>
                <w:lang w:eastAsia="cs-CZ"/>
              </w:rPr>
            </w:pPr>
            <w:r w:rsidRPr="00200BD8">
              <w:rPr>
                <w:rFonts w:ascii="Calibri" w:eastAsia="Times New Roman" w:hAnsi="Calibri" w:cs="Calibri"/>
                <w:b/>
                <w:iCs w:val="0"/>
                <w:color w:val="000000"/>
                <w:sz w:val="22"/>
                <w:szCs w:val="22"/>
                <w:lang w:eastAsia="cs-CZ"/>
              </w:rPr>
              <w:t>skutečnost</w:t>
            </w:r>
          </w:p>
        </w:tc>
      </w:tr>
      <w:tr w:rsidR="00200BD8" w:rsidRPr="00200BD8" w14:paraId="0C2AA397" w14:textId="77777777" w:rsidTr="007B15C0">
        <w:trPr>
          <w:trHeight w:val="300"/>
        </w:trPr>
        <w:tc>
          <w:tcPr>
            <w:tcW w:w="1816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30E6B69E" w14:textId="77777777" w:rsidR="00200BD8" w:rsidRPr="00200BD8" w:rsidRDefault="00200BD8" w:rsidP="00D96AF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 w:val="0"/>
                <w:iCs w:val="0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F89C53" w14:textId="77777777" w:rsidR="00200BD8" w:rsidRPr="00200BD8" w:rsidRDefault="00200BD8" w:rsidP="00D96AFE">
            <w:pPr>
              <w:spacing w:after="0" w:line="240" w:lineRule="auto"/>
              <w:jc w:val="both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200BD8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1D638" w14:textId="77777777" w:rsidR="00200BD8" w:rsidRPr="00200BD8" w:rsidRDefault="00200BD8" w:rsidP="0049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 w:val="0"/>
                <w:color w:val="000000"/>
                <w:sz w:val="22"/>
                <w:szCs w:val="22"/>
                <w:lang w:eastAsia="cs-CZ"/>
              </w:rPr>
            </w:pPr>
            <w:r w:rsidRPr="00200BD8">
              <w:rPr>
                <w:rFonts w:ascii="Calibri" w:eastAsia="Times New Roman" w:hAnsi="Calibri" w:cs="Calibri"/>
                <w:b/>
                <w:iCs w:val="0"/>
                <w:color w:val="000000"/>
                <w:sz w:val="22"/>
                <w:szCs w:val="22"/>
                <w:lang w:eastAsia="cs-CZ"/>
              </w:rPr>
              <w:t>rozpočet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419C8" w14:textId="77777777" w:rsidR="00200BD8" w:rsidRPr="00200BD8" w:rsidRDefault="00200BD8" w:rsidP="0049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 w:val="0"/>
                <w:color w:val="000000"/>
                <w:sz w:val="22"/>
                <w:szCs w:val="22"/>
                <w:lang w:eastAsia="cs-CZ"/>
              </w:rPr>
            </w:pPr>
            <w:r w:rsidRPr="00200BD8">
              <w:rPr>
                <w:rFonts w:ascii="Calibri" w:eastAsia="Times New Roman" w:hAnsi="Calibri" w:cs="Calibri"/>
                <w:b/>
                <w:iCs w:val="0"/>
                <w:color w:val="000000"/>
                <w:sz w:val="22"/>
                <w:szCs w:val="22"/>
                <w:lang w:eastAsia="cs-CZ"/>
              </w:rPr>
              <w:t>rozpočet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D5AA" w14:textId="77777777" w:rsidR="00200BD8" w:rsidRPr="00200BD8" w:rsidRDefault="00200BD8" w:rsidP="0049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 w:val="0"/>
                <w:color w:val="000000"/>
                <w:sz w:val="22"/>
                <w:szCs w:val="22"/>
                <w:lang w:eastAsia="cs-CZ"/>
              </w:rPr>
            </w:pPr>
          </w:p>
        </w:tc>
      </w:tr>
      <w:tr w:rsidR="00200BD8" w:rsidRPr="00200BD8" w14:paraId="2AD19820" w14:textId="77777777" w:rsidTr="007B15C0">
        <w:trPr>
          <w:trHeight w:val="70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2A09C" w14:textId="77777777" w:rsidR="00200BD8" w:rsidRPr="00200BD8" w:rsidRDefault="00200BD8" w:rsidP="004938F8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200BD8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  <w:r w:rsidR="004938F8" w:rsidRPr="00200BD8">
              <w:rPr>
                <w:rFonts w:ascii="Calibri" w:eastAsia="Times New Roman" w:hAnsi="Calibri" w:cs="Calibri"/>
                <w:b/>
                <w:i w:val="0"/>
                <w:iCs w:val="0"/>
                <w:color w:val="000000"/>
                <w:sz w:val="28"/>
                <w:szCs w:val="28"/>
                <w:lang w:eastAsia="cs-CZ"/>
              </w:rPr>
              <w:t xml:space="preserve"> Příjmy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6868D2" w14:textId="77777777" w:rsidR="00200BD8" w:rsidRPr="00200BD8" w:rsidRDefault="00200BD8" w:rsidP="00D96AFE">
            <w:pPr>
              <w:spacing w:after="0" w:line="240" w:lineRule="auto"/>
              <w:jc w:val="both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200BD8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A2C90" w14:textId="77777777" w:rsidR="00200BD8" w:rsidRPr="00200BD8" w:rsidRDefault="00200BD8" w:rsidP="0049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C55D9" w14:textId="77777777" w:rsidR="00200BD8" w:rsidRPr="00200BD8" w:rsidRDefault="00200BD8" w:rsidP="0049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D62EE3" w14:textId="77777777" w:rsidR="00200BD8" w:rsidRPr="00200BD8" w:rsidRDefault="00200BD8" w:rsidP="00493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</w:p>
        </w:tc>
      </w:tr>
      <w:tr w:rsidR="00200BD8" w:rsidRPr="00200BD8" w14:paraId="5C77EB7B" w14:textId="77777777" w:rsidTr="007B15C0">
        <w:trPr>
          <w:trHeight w:val="283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5C5DF6A" w14:textId="77777777" w:rsidR="00200BD8" w:rsidRPr="00200BD8" w:rsidRDefault="00200BD8" w:rsidP="005F4179">
            <w:pPr>
              <w:spacing w:after="0" w:line="240" w:lineRule="auto"/>
              <w:jc w:val="both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200BD8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Daňové příjmy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8AC8A" w14:textId="77777777" w:rsidR="00200BD8" w:rsidRPr="00200BD8" w:rsidRDefault="00200BD8" w:rsidP="005F4179">
            <w:pPr>
              <w:spacing w:after="0" w:line="240" w:lineRule="auto"/>
              <w:jc w:val="both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200BD8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00B76" w14:textId="76CB719C" w:rsidR="003E69CD" w:rsidRPr="00200BD8" w:rsidRDefault="00BE3326" w:rsidP="00C568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7 554 000,00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AC32" w14:textId="2FBA9469" w:rsidR="00200BD8" w:rsidRPr="00200BD8" w:rsidRDefault="00BE3326" w:rsidP="00C568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8 580 200,00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DD97" w14:textId="7239F7AC" w:rsidR="00200BD8" w:rsidRPr="00200BD8" w:rsidRDefault="00BE3326" w:rsidP="00C568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8 577 878,32</w:t>
            </w:r>
          </w:p>
        </w:tc>
      </w:tr>
      <w:tr w:rsidR="00200BD8" w:rsidRPr="00200BD8" w14:paraId="696F7CDC" w14:textId="77777777" w:rsidTr="007B15C0">
        <w:trPr>
          <w:trHeight w:val="283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91B0CF" w14:textId="77777777" w:rsidR="00200BD8" w:rsidRPr="00200BD8" w:rsidRDefault="00200BD8" w:rsidP="005F4179">
            <w:pPr>
              <w:spacing w:after="0" w:line="240" w:lineRule="auto"/>
              <w:jc w:val="both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200BD8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 xml:space="preserve">Nedaňové </w:t>
            </w:r>
            <w:r w:rsidR="005F4179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p</w:t>
            </w:r>
            <w:r w:rsidRPr="00200BD8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říjmy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0151" w14:textId="77777777" w:rsidR="00200BD8" w:rsidRPr="00200BD8" w:rsidRDefault="00200BD8" w:rsidP="005F4179">
            <w:pPr>
              <w:spacing w:after="0" w:line="240" w:lineRule="auto"/>
              <w:jc w:val="both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200BD8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4DAE" w14:textId="5ACDC1F2" w:rsidR="00200BD8" w:rsidRPr="00200BD8" w:rsidRDefault="00BE3326" w:rsidP="005F4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1 211 000,00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4CA1B" w14:textId="19BEEF28" w:rsidR="00200BD8" w:rsidRPr="00200BD8" w:rsidRDefault="00BE3326" w:rsidP="005F4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1 633 500,00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22A2" w14:textId="094D5D20" w:rsidR="00200BD8" w:rsidRPr="00200BD8" w:rsidRDefault="00BE3326" w:rsidP="005F4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1 613 410,47</w:t>
            </w:r>
          </w:p>
        </w:tc>
      </w:tr>
      <w:tr w:rsidR="00200BD8" w:rsidRPr="00200BD8" w14:paraId="4D4D386A" w14:textId="77777777" w:rsidTr="007B15C0">
        <w:trPr>
          <w:trHeight w:val="283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5160638" w14:textId="77777777" w:rsidR="00200BD8" w:rsidRPr="00200BD8" w:rsidRDefault="001B5A89" w:rsidP="005F4179">
            <w:pPr>
              <w:spacing w:after="0" w:line="240" w:lineRule="auto"/>
              <w:jc w:val="both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 xml:space="preserve">Kapitálové </w:t>
            </w:r>
            <w:r w:rsidR="00200BD8" w:rsidRPr="00200BD8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příjmy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98DAC" w14:textId="77777777" w:rsidR="00200BD8" w:rsidRPr="00200BD8" w:rsidRDefault="00200BD8" w:rsidP="005F4179">
            <w:pPr>
              <w:spacing w:after="0" w:line="240" w:lineRule="auto"/>
              <w:jc w:val="both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200BD8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FF16" w14:textId="77777777" w:rsidR="00200BD8" w:rsidRPr="00200BD8" w:rsidRDefault="00E15FBF" w:rsidP="005F4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2D5A6" w14:textId="77777777" w:rsidR="00200BD8" w:rsidRPr="00200BD8" w:rsidRDefault="00E15FBF" w:rsidP="005F4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AEEF0" w14:textId="77777777" w:rsidR="00200BD8" w:rsidRPr="00200BD8" w:rsidRDefault="004C1FA8" w:rsidP="005F4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0,00</w:t>
            </w:r>
          </w:p>
        </w:tc>
      </w:tr>
      <w:tr w:rsidR="00200BD8" w:rsidRPr="00200BD8" w14:paraId="3BE949D0" w14:textId="77777777" w:rsidTr="007B15C0">
        <w:trPr>
          <w:trHeight w:val="283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67A226F" w14:textId="77777777" w:rsidR="00200BD8" w:rsidRPr="00200BD8" w:rsidRDefault="00200BD8" w:rsidP="005F4179">
            <w:pPr>
              <w:spacing w:after="0" w:line="240" w:lineRule="auto"/>
              <w:jc w:val="both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200BD8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Přijaté dotace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7D3B1" w14:textId="77777777" w:rsidR="00200BD8" w:rsidRPr="00200BD8" w:rsidRDefault="00200BD8" w:rsidP="005F4179">
            <w:pPr>
              <w:spacing w:after="0" w:line="240" w:lineRule="auto"/>
              <w:jc w:val="both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200BD8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FF33" w14:textId="27094E0D" w:rsidR="00200BD8" w:rsidRPr="00200BD8" w:rsidRDefault="00BE3326" w:rsidP="005F4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122 900,00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0F75" w14:textId="25A8A87D" w:rsidR="00200BD8" w:rsidRPr="00200BD8" w:rsidRDefault="00BE3326" w:rsidP="005F4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7 897 900,00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CE3BB" w14:textId="214C7E22" w:rsidR="00200BD8" w:rsidRPr="00200BD8" w:rsidRDefault="0023734E" w:rsidP="00C568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6 288 821,67</w:t>
            </w:r>
          </w:p>
        </w:tc>
      </w:tr>
      <w:tr w:rsidR="00200BD8" w:rsidRPr="00200BD8" w14:paraId="4BF586DC" w14:textId="77777777" w:rsidTr="007B15C0">
        <w:trPr>
          <w:trHeight w:val="283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C171F9" w14:textId="77777777" w:rsidR="00200BD8" w:rsidRPr="00200BD8" w:rsidRDefault="00200BD8" w:rsidP="005F417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Cs w:val="0"/>
                <w:color w:val="000000"/>
                <w:sz w:val="22"/>
                <w:szCs w:val="22"/>
                <w:lang w:eastAsia="cs-CZ"/>
              </w:rPr>
            </w:pPr>
            <w:r w:rsidRPr="00200BD8">
              <w:rPr>
                <w:rFonts w:ascii="Calibri" w:eastAsia="Times New Roman" w:hAnsi="Calibri" w:cs="Calibri"/>
                <w:b/>
                <w:iCs w:val="0"/>
                <w:color w:val="000000"/>
                <w:sz w:val="22"/>
                <w:szCs w:val="22"/>
                <w:lang w:eastAsia="cs-CZ"/>
              </w:rPr>
              <w:t>Příjmy 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4D40" w14:textId="77777777" w:rsidR="00200BD8" w:rsidRPr="00200BD8" w:rsidRDefault="00200BD8" w:rsidP="005F4179">
            <w:pPr>
              <w:spacing w:after="0" w:line="240" w:lineRule="auto"/>
              <w:jc w:val="both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200BD8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6A63" w14:textId="73D19605" w:rsidR="00200BD8" w:rsidRPr="00200BD8" w:rsidRDefault="00BE3326" w:rsidP="00C568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 w:val="0"/>
                <w:iCs w:val="0"/>
                <w:color w:val="000000"/>
                <w:sz w:val="22"/>
                <w:szCs w:val="22"/>
                <w:lang w:eastAsia="cs-CZ"/>
              </w:rPr>
              <w:t>8 887 900,00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4583" w14:textId="0871822A" w:rsidR="00200BD8" w:rsidRPr="00200BD8" w:rsidRDefault="00BE3326" w:rsidP="00C568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 w:val="0"/>
                <w:iCs w:val="0"/>
                <w:color w:val="000000"/>
                <w:sz w:val="22"/>
                <w:szCs w:val="22"/>
                <w:lang w:eastAsia="cs-CZ"/>
              </w:rPr>
              <w:t>18 111 600,00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37B80" w14:textId="2EFDB8D2" w:rsidR="00200BD8" w:rsidRPr="00200BD8" w:rsidRDefault="0023734E" w:rsidP="00C568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 w:val="0"/>
                <w:iCs w:val="0"/>
                <w:color w:val="000000"/>
                <w:sz w:val="22"/>
                <w:szCs w:val="22"/>
                <w:lang w:eastAsia="cs-CZ"/>
              </w:rPr>
              <w:t>16 480 110,46</w:t>
            </w:r>
          </w:p>
        </w:tc>
      </w:tr>
      <w:tr w:rsidR="00200BD8" w:rsidRPr="00200BD8" w14:paraId="3E89FBE2" w14:textId="77777777" w:rsidTr="007B15C0">
        <w:trPr>
          <w:trHeight w:val="80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389F4" w14:textId="77777777" w:rsidR="00200BD8" w:rsidRPr="00200BD8" w:rsidRDefault="00200BD8" w:rsidP="004938F8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200BD8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  <w:r w:rsidR="004938F8" w:rsidRPr="00200BD8">
              <w:rPr>
                <w:rFonts w:ascii="Calibri" w:eastAsia="Times New Roman" w:hAnsi="Calibri" w:cs="Calibri"/>
                <w:b/>
                <w:i w:val="0"/>
                <w:iCs w:val="0"/>
                <w:color w:val="000000"/>
                <w:sz w:val="28"/>
                <w:szCs w:val="28"/>
                <w:lang w:eastAsia="cs-CZ"/>
              </w:rPr>
              <w:t xml:space="preserve"> Výdaje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101BED" w14:textId="77777777" w:rsidR="00200BD8" w:rsidRPr="00200BD8" w:rsidRDefault="00200BD8" w:rsidP="00D96AFE">
            <w:pPr>
              <w:spacing w:after="0" w:line="240" w:lineRule="auto"/>
              <w:jc w:val="both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200BD8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C151D" w14:textId="77777777" w:rsidR="00200BD8" w:rsidRPr="00200BD8" w:rsidRDefault="00200BD8" w:rsidP="00D96AFE">
            <w:pPr>
              <w:spacing w:after="0" w:line="240" w:lineRule="auto"/>
              <w:jc w:val="both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ADFB" w14:textId="77777777" w:rsidR="00200BD8" w:rsidRPr="00200BD8" w:rsidRDefault="00200BD8" w:rsidP="00D96AFE">
            <w:pPr>
              <w:spacing w:after="0" w:line="240" w:lineRule="auto"/>
              <w:jc w:val="both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297C14" w14:textId="77777777" w:rsidR="00200BD8" w:rsidRPr="00200BD8" w:rsidRDefault="00200BD8" w:rsidP="00D96AFE">
            <w:pPr>
              <w:spacing w:after="0" w:line="240" w:lineRule="auto"/>
              <w:jc w:val="both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200BD8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200BD8" w:rsidRPr="00200BD8" w14:paraId="051B86D7" w14:textId="77777777" w:rsidTr="007B15C0">
        <w:trPr>
          <w:trHeight w:val="283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E90E72A" w14:textId="77777777" w:rsidR="00200BD8" w:rsidRPr="00200BD8" w:rsidRDefault="00200BD8" w:rsidP="005F4179">
            <w:pPr>
              <w:spacing w:after="0" w:line="240" w:lineRule="auto"/>
              <w:jc w:val="both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200BD8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Běžné výdaje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1CD6" w14:textId="77777777" w:rsidR="00200BD8" w:rsidRPr="00200BD8" w:rsidRDefault="00200BD8" w:rsidP="005F4179">
            <w:pPr>
              <w:spacing w:after="0" w:line="240" w:lineRule="auto"/>
              <w:jc w:val="both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200BD8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C0AC5" w14:textId="15D8BE50" w:rsidR="00200BD8" w:rsidRPr="00200BD8" w:rsidRDefault="008F52A8" w:rsidP="00C568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6 740 900,00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F6EA" w14:textId="7CA36869" w:rsidR="00200BD8" w:rsidRPr="00200BD8" w:rsidRDefault="008F52A8" w:rsidP="005F4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12 954 350,00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5690" w14:textId="529BC0C1" w:rsidR="00200BD8" w:rsidRPr="00200BD8" w:rsidRDefault="0023734E" w:rsidP="005F4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10 323 103,15</w:t>
            </w:r>
            <w:r w:rsidR="00200BD8" w:rsidRPr="00200BD8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 xml:space="preserve">  </w:t>
            </w:r>
          </w:p>
        </w:tc>
      </w:tr>
      <w:tr w:rsidR="00200BD8" w:rsidRPr="00200BD8" w14:paraId="19D88EEB" w14:textId="77777777" w:rsidTr="007B15C0">
        <w:trPr>
          <w:trHeight w:val="283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C10A63F" w14:textId="77777777" w:rsidR="00200BD8" w:rsidRPr="00200BD8" w:rsidRDefault="00227103" w:rsidP="005F4179">
            <w:pPr>
              <w:spacing w:after="0" w:line="240" w:lineRule="auto"/>
              <w:jc w:val="both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 xml:space="preserve">Kapitálové </w:t>
            </w:r>
            <w:r w:rsidR="00200BD8" w:rsidRPr="00200BD8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výdaje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84F1" w14:textId="77777777" w:rsidR="00200BD8" w:rsidRPr="00200BD8" w:rsidRDefault="00200BD8" w:rsidP="005F4179">
            <w:pPr>
              <w:spacing w:after="0" w:line="240" w:lineRule="auto"/>
              <w:jc w:val="both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200BD8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70B62" w14:textId="1F13ED9E" w:rsidR="00200BD8" w:rsidRPr="00200BD8" w:rsidRDefault="008F52A8" w:rsidP="005F4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853 600,00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95ED" w14:textId="374DB099" w:rsidR="00200BD8" w:rsidRPr="00200BD8" w:rsidRDefault="008F52A8" w:rsidP="005025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6 457 250,00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09171" w14:textId="54E355AA" w:rsidR="00200BD8" w:rsidRPr="00200BD8" w:rsidRDefault="008F52A8" w:rsidP="005F41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5 161 101,56</w:t>
            </w:r>
          </w:p>
        </w:tc>
      </w:tr>
      <w:tr w:rsidR="00200BD8" w:rsidRPr="00200BD8" w14:paraId="5EACC201" w14:textId="77777777" w:rsidTr="007B15C0">
        <w:trPr>
          <w:trHeight w:val="283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3EF9262" w14:textId="77777777" w:rsidR="00200BD8" w:rsidRPr="00200BD8" w:rsidRDefault="00200BD8" w:rsidP="00D96AF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Cs w:val="0"/>
                <w:color w:val="000000"/>
                <w:sz w:val="22"/>
                <w:szCs w:val="22"/>
                <w:lang w:eastAsia="cs-CZ"/>
              </w:rPr>
            </w:pPr>
            <w:r w:rsidRPr="00200BD8">
              <w:rPr>
                <w:rFonts w:ascii="Calibri" w:eastAsia="Times New Roman" w:hAnsi="Calibri" w:cs="Calibri"/>
                <w:b/>
                <w:iCs w:val="0"/>
                <w:color w:val="000000"/>
                <w:sz w:val="22"/>
                <w:szCs w:val="22"/>
                <w:lang w:eastAsia="cs-CZ"/>
              </w:rPr>
              <w:t>Výdaje 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F783E" w14:textId="77777777" w:rsidR="00200BD8" w:rsidRPr="00200BD8" w:rsidRDefault="00200BD8" w:rsidP="00D96AFE">
            <w:pPr>
              <w:spacing w:after="0" w:line="240" w:lineRule="auto"/>
              <w:jc w:val="both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200BD8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4B6AC" w14:textId="29BAEEA9" w:rsidR="00200BD8" w:rsidRPr="00200BD8" w:rsidRDefault="008F52A8" w:rsidP="00295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 w:val="0"/>
                <w:iCs w:val="0"/>
                <w:color w:val="000000"/>
                <w:sz w:val="22"/>
                <w:szCs w:val="22"/>
                <w:lang w:eastAsia="cs-CZ"/>
              </w:rPr>
              <w:t>7 594 500,00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0974A" w14:textId="145331EA" w:rsidR="00200BD8" w:rsidRPr="00200BD8" w:rsidRDefault="008F52A8" w:rsidP="00295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 w:val="0"/>
                <w:iCs w:val="0"/>
                <w:color w:val="000000"/>
                <w:sz w:val="22"/>
                <w:szCs w:val="22"/>
                <w:lang w:eastAsia="cs-CZ"/>
              </w:rPr>
              <w:t>19 411 600,00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8AB34" w14:textId="3B7C6555" w:rsidR="00200BD8" w:rsidRPr="00200BD8" w:rsidRDefault="0023734E" w:rsidP="002959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23734E">
              <w:rPr>
                <w:rFonts w:ascii="Calibri" w:eastAsia="Times New Roman" w:hAnsi="Calibri" w:cs="Calibri"/>
                <w:b/>
                <w:i w:val="0"/>
                <w:iCs w:val="0"/>
                <w:color w:val="000000"/>
                <w:sz w:val="22"/>
                <w:szCs w:val="22"/>
                <w:lang w:eastAsia="cs-CZ"/>
              </w:rPr>
              <w:t>15 484 204,71</w:t>
            </w:r>
          </w:p>
        </w:tc>
      </w:tr>
    </w:tbl>
    <w:p w14:paraId="249B9195" w14:textId="77777777" w:rsidR="001B5A89" w:rsidRPr="007B15C0" w:rsidRDefault="001B5A89" w:rsidP="00377ED9">
      <w:pPr>
        <w:ind w:firstLine="709"/>
        <w:jc w:val="both"/>
        <w:rPr>
          <w:i w:val="0"/>
          <w:sz w:val="16"/>
          <w:szCs w:val="16"/>
        </w:rPr>
      </w:pPr>
    </w:p>
    <w:p w14:paraId="7F2CC636" w14:textId="77777777" w:rsidR="007B15C0" w:rsidRDefault="007B15C0" w:rsidP="00D96AFE">
      <w:pPr>
        <w:jc w:val="both"/>
        <w:rPr>
          <w:i w:val="0"/>
          <w:sz w:val="24"/>
          <w:szCs w:val="24"/>
        </w:rPr>
      </w:pPr>
    </w:p>
    <w:p w14:paraId="73BCF196" w14:textId="77777777" w:rsidR="007B15C0" w:rsidRDefault="007B15C0" w:rsidP="00D96AFE">
      <w:pPr>
        <w:jc w:val="both"/>
        <w:rPr>
          <w:i w:val="0"/>
          <w:sz w:val="24"/>
          <w:szCs w:val="24"/>
        </w:rPr>
      </w:pPr>
    </w:p>
    <w:p w14:paraId="328CFDF4" w14:textId="77777777" w:rsidR="001B5A89" w:rsidRDefault="001B5A89" w:rsidP="00D96AFE">
      <w:pPr>
        <w:jc w:val="both"/>
        <w:rPr>
          <w:i w:val="0"/>
          <w:sz w:val="24"/>
          <w:szCs w:val="24"/>
        </w:rPr>
      </w:pPr>
    </w:p>
    <w:p w14:paraId="65F75A39" w14:textId="77777777" w:rsidR="004938F8" w:rsidRDefault="004938F8" w:rsidP="004938F8">
      <w:pPr>
        <w:spacing w:after="0"/>
        <w:jc w:val="both"/>
        <w:rPr>
          <w:b/>
          <w:i w:val="0"/>
          <w:sz w:val="24"/>
          <w:szCs w:val="24"/>
          <w:u w:val="single"/>
        </w:rPr>
      </w:pPr>
    </w:p>
    <w:p w14:paraId="5D4D1BB7" w14:textId="77777777" w:rsidR="002E0493" w:rsidRPr="002E0493" w:rsidRDefault="002E0493" w:rsidP="00377ED9">
      <w:pPr>
        <w:spacing w:before="240" w:after="0"/>
        <w:jc w:val="both"/>
        <w:rPr>
          <w:b/>
          <w:i w:val="0"/>
          <w:sz w:val="24"/>
          <w:szCs w:val="24"/>
          <w:u w:val="single"/>
        </w:rPr>
      </w:pPr>
      <w:r w:rsidRPr="002E0493">
        <w:rPr>
          <w:b/>
          <w:i w:val="0"/>
          <w:sz w:val="24"/>
          <w:szCs w:val="24"/>
          <w:u w:val="single"/>
        </w:rPr>
        <w:t>Rekapitulace:</w:t>
      </w:r>
    </w:p>
    <w:p w14:paraId="722D219B" w14:textId="3C0A8F38" w:rsidR="002E0493" w:rsidRDefault="002E0493" w:rsidP="00377ED9">
      <w:pPr>
        <w:spacing w:after="0" w:line="276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Příjmy</w:t>
      </w:r>
      <w:r w:rsidR="004C1FA8">
        <w:rPr>
          <w:i w:val="0"/>
          <w:sz w:val="24"/>
          <w:szCs w:val="24"/>
        </w:rPr>
        <w:t xml:space="preserve"> běžné, kapitálové a dotace-po konsolidaci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="008F52A8">
        <w:rPr>
          <w:i w:val="0"/>
          <w:sz w:val="24"/>
          <w:szCs w:val="24"/>
        </w:rPr>
        <w:t>16 480 110,46</w:t>
      </w:r>
      <w:r w:rsidR="00CC55CB">
        <w:rPr>
          <w:i w:val="0"/>
          <w:sz w:val="24"/>
          <w:szCs w:val="24"/>
        </w:rPr>
        <w:t xml:space="preserve">   </w:t>
      </w:r>
      <w:r>
        <w:rPr>
          <w:i w:val="0"/>
          <w:sz w:val="24"/>
          <w:szCs w:val="24"/>
        </w:rPr>
        <w:tab/>
        <w:t>9</w:t>
      </w:r>
      <w:r w:rsidR="008F52A8">
        <w:rPr>
          <w:i w:val="0"/>
          <w:sz w:val="24"/>
          <w:szCs w:val="24"/>
        </w:rPr>
        <w:t>0,99</w:t>
      </w:r>
      <w:r>
        <w:rPr>
          <w:i w:val="0"/>
          <w:sz w:val="24"/>
          <w:szCs w:val="24"/>
        </w:rPr>
        <w:t>%</w:t>
      </w:r>
    </w:p>
    <w:p w14:paraId="486F2740" w14:textId="08D48EE5" w:rsidR="002E0493" w:rsidRDefault="002E0493" w:rsidP="00377ED9">
      <w:pPr>
        <w:spacing w:after="0" w:line="276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Výdaje běžné a kapitálové činí</w:t>
      </w:r>
      <w:r w:rsidR="005025DE">
        <w:rPr>
          <w:i w:val="0"/>
          <w:sz w:val="24"/>
          <w:szCs w:val="24"/>
        </w:rPr>
        <w:t>-po konsolidaci</w:t>
      </w:r>
      <w:r>
        <w:rPr>
          <w:i w:val="0"/>
          <w:sz w:val="24"/>
          <w:szCs w:val="24"/>
        </w:rPr>
        <w:tab/>
        <w:t xml:space="preserve">     </w:t>
      </w:r>
      <w:r w:rsidR="00CC55CB">
        <w:rPr>
          <w:i w:val="0"/>
          <w:sz w:val="24"/>
          <w:szCs w:val="24"/>
        </w:rPr>
        <w:t xml:space="preserve">   </w:t>
      </w:r>
      <w:r>
        <w:rPr>
          <w:i w:val="0"/>
          <w:sz w:val="24"/>
          <w:szCs w:val="24"/>
        </w:rPr>
        <w:t xml:space="preserve">  </w:t>
      </w:r>
      <w:r w:rsidR="00E85F3D">
        <w:rPr>
          <w:i w:val="0"/>
          <w:sz w:val="24"/>
          <w:szCs w:val="24"/>
        </w:rPr>
        <w:t xml:space="preserve"> </w:t>
      </w:r>
      <w:r w:rsidR="008F52A8">
        <w:rPr>
          <w:i w:val="0"/>
          <w:sz w:val="24"/>
          <w:szCs w:val="24"/>
        </w:rPr>
        <w:t>- 15 484 204,71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="008F52A8">
        <w:rPr>
          <w:i w:val="0"/>
          <w:sz w:val="24"/>
          <w:szCs w:val="24"/>
        </w:rPr>
        <w:t>79,77</w:t>
      </w:r>
      <w:r>
        <w:rPr>
          <w:i w:val="0"/>
          <w:sz w:val="24"/>
          <w:szCs w:val="24"/>
        </w:rPr>
        <w:t>%</w:t>
      </w:r>
    </w:p>
    <w:p w14:paraId="6B41AA79" w14:textId="6A3F0634" w:rsidR="002E0493" w:rsidRPr="002E0493" w:rsidRDefault="002E0493" w:rsidP="00377ED9">
      <w:pPr>
        <w:pBdr>
          <w:top w:val="single" w:sz="12" w:space="1" w:color="auto"/>
          <w:bottom w:val="single" w:sz="12" w:space="1" w:color="auto"/>
        </w:pBdr>
        <w:spacing w:line="276" w:lineRule="auto"/>
        <w:jc w:val="both"/>
        <w:rPr>
          <w:b/>
          <w:i w:val="0"/>
          <w:sz w:val="24"/>
          <w:szCs w:val="24"/>
        </w:rPr>
      </w:pPr>
      <w:r w:rsidRPr="002E0493">
        <w:rPr>
          <w:b/>
          <w:i w:val="0"/>
          <w:sz w:val="24"/>
          <w:szCs w:val="24"/>
        </w:rPr>
        <w:t>Saldo příjmů a výdajů</w:t>
      </w:r>
      <w:r w:rsidRPr="002E0493">
        <w:rPr>
          <w:b/>
          <w:i w:val="0"/>
          <w:sz w:val="24"/>
          <w:szCs w:val="24"/>
        </w:rPr>
        <w:tab/>
      </w:r>
      <w:r w:rsidRPr="002E0493">
        <w:rPr>
          <w:b/>
          <w:i w:val="0"/>
          <w:sz w:val="24"/>
          <w:szCs w:val="24"/>
        </w:rPr>
        <w:tab/>
      </w:r>
      <w:r w:rsidRPr="002E0493">
        <w:rPr>
          <w:b/>
          <w:i w:val="0"/>
          <w:sz w:val="24"/>
          <w:szCs w:val="24"/>
        </w:rPr>
        <w:tab/>
      </w:r>
      <w:r w:rsidRPr="002E0493">
        <w:rPr>
          <w:b/>
          <w:i w:val="0"/>
          <w:sz w:val="24"/>
          <w:szCs w:val="24"/>
        </w:rPr>
        <w:tab/>
      </w:r>
      <w:r w:rsidR="003C68EC">
        <w:rPr>
          <w:b/>
          <w:i w:val="0"/>
          <w:sz w:val="24"/>
          <w:szCs w:val="24"/>
        </w:rPr>
        <w:t xml:space="preserve">        </w:t>
      </w:r>
      <w:r w:rsidR="008F52A8">
        <w:rPr>
          <w:b/>
          <w:i w:val="0"/>
          <w:sz w:val="24"/>
          <w:szCs w:val="24"/>
        </w:rPr>
        <w:t xml:space="preserve">     </w:t>
      </w:r>
      <w:r w:rsidR="003C68EC">
        <w:rPr>
          <w:b/>
          <w:i w:val="0"/>
          <w:sz w:val="24"/>
          <w:szCs w:val="24"/>
        </w:rPr>
        <w:t xml:space="preserve">     </w:t>
      </w:r>
      <w:r w:rsidR="008F52A8">
        <w:rPr>
          <w:b/>
          <w:i w:val="0"/>
          <w:sz w:val="24"/>
          <w:szCs w:val="24"/>
        </w:rPr>
        <w:t>995 905,75</w:t>
      </w:r>
    </w:p>
    <w:p w14:paraId="5135D732" w14:textId="6EE9BB1F" w:rsidR="002E0493" w:rsidRDefault="002E0493" w:rsidP="00377ED9">
      <w:pPr>
        <w:spacing w:after="0" w:line="276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Financování-změna stavu na </w:t>
      </w:r>
      <w:r w:rsidR="00E03603">
        <w:rPr>
          <w:i w:val="0"/>
          <w:sz w:val="24"/>
          <w:szCs w:val="24"/>
        </w:rPr>
        <w:t>bankovních účtech</w:t>
      </w:r>
      <w:r w:rsidR="00E03603">
        <w:rPr>
          <w:i w:val="0"/>
          <w:sz w:val="24"/>
          <w:szCs w:val="24"/>
        </w:rPr>
        <w:tab/>
        <w:t xml:space="preserve">         </w:t>
      </w:r>
      <w:r w:rsidR="00AE6D46">
        <w:rPr>
          <w:i w:val="0"/>
          <w:sz w:val="24"/>
          <w:szCs w:val="24"/>
        </w:rPr>
        <w:t xml:space="preserve">   </w:t>
      </w:r>
      <w:r w:rsidR="000F3207">
        <w:rPr>
          <w:i w:val="0"/>
          <w:sz w:val="24"/>
          <w:szCs w:val="24"/>
        </w:rPr>
        <w:t xml:space="preserve"> </w:t>
      </w:r>
      <w:r w:rsidR="002D7756">
        <w:rPr>
          <w:i w:val="0"/>
          <w:sz w:val="24"/>
          <w:szCs w:val="24"/>
        </w:rPr>
        <w:t xml:space="preserve"> </w:t>
      </w:r>
      <w:r w:rsidR="00FF0374">
        <w:rPr>
          <w:i w:val="0"/>
          <w:sz w:val="24"/>
          <w:szCs w:val="24"/>
        </w:rPr>
        <w:t> </w:t>
      </w:r>
      <w:r w:rsidR="00E93DD2">
        <w:rPr>
          <w:i w:val="0"/>
          <w:sz w:val="24"/>
          <w:szCs w:val="24"/>
        </w:rPr>
        <w:t>-</w:t>
      </w:r>
      <w:r w:rsidR="00FF0374">
        <w:rPr>
          <w:i w:val="0"/>
          <w:sz w:val="24"/>
          <w:szCs w:val="24"/>
        </w:rPr>
        <w:t xml:space="preserve"> </w:t>
      </w:r>
      <w:r w:rsidR="00AE6D46">
        <w:rPr>
          <w:i w:val="0"/>
          <w:sz w:val="24"/>
          <w:szCs w:val="24"/>
        </w:rPr>
        <w:t>995 905,75</w:t>
      </w:r>
    </w:p>
    <w:p w14:paraId="198D8118" w14:textId="3171475F" w:rsidR="002E0493" w:rsidRPr="002E0493" w:rsidRDefault="002E0493" w:rsidP="00377ED9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b/>
          <w:i w:val="0"/>
          <w:sz w:val="24"/>
          <w:szCs w:val="24"/>
        </w:rPr>
      </w:pPr>
      <w:r w:rsidRPr="002E0493">
        <w:rPr>
          <w:b/>
          <w:i w:val="0"/>
          <w:sz w:val="24"/>
          <w:szCs w:val="24"/>
        </w:rPr>
        <w:t>Saldo financování</w:t>
      </w:r>
      <w:r w:rsidRPr="002E0493">
        <w:rPr>
          <w:b/>
          <w:i w:val="0"/>
          <w:sz w:val="24"/>
          <w:szCs w:val="24"/>
        </w:rPr>
        <w:tab/>
      </w:r>
      <w:r w:rsidRPr="002E0493">
        <w:rPr>
          <w:b/>
          <w:i w:val="0"/>
          <w:sz w:val="24"/>
          <w:szCs w:val="24"/>
        </w:rPr>
        <w:tab/>
      </w:r>
      <w:r w:rsidRPr="002E0493">
        <w:rPr>
          <w:b/>
          <w:i w:val="0"/>
          <w:sz w:val="24"/>
          <w:szCs w:val="24"/>
        </w:rPr>
        <w:tab/>
      </w:r>
      <w:r w:rsidRPr="002E0493">
        <w:rPr>
          <w:b/>
          <w:i w:val="0"/>
          <w:sz w:val="24"/>
          <w:szCs w:val="24"/>
        </w:rPr>
        <w:tab/>
      </w:r>
      <w:r w:rsidRPr="002E0493">
        <w:rPr>
          <w:b/>
          <w:i w:val="0"/>
          <w:sz w:val="24"/>
          <w:szCs w:val="24"/>
        </w:rPr>
        <w:tab/>
      </w:r>
      <w:r w:rsidR="002C6118">
        <w:rPr>
          <w:b/>
          <w:i w:val="0"/>
          <w:sz w:val="24"/>
          <w:szCs w:val="24"/>
        </w:rPr>
        <w:t xml:space="preserve">          </w:t>
      </w:r>
      <w:r w:rsidR="00AE6D46">
        <w:rPr>
          <w:b/>
          <w:i w:val="0"/>
          <w:sz w:val="24"/>
          <w:szCs w:val="24"/>
        </w:rPr>
        <w:t xml:space="preserve">   </w:t>
      </w:r>
      <w:r w:rsidR="002C6118">
        <w:rPr>
          <w:b/>
          <w:i w:val="0"/>
          <w:sz w:val="24"/>
          <w:szCs w:val="24"/>
        </w:rPr>
        <w:t xml:space="preserve"> </w:t>
      </w:r>
      <w:r w:rsidR="00E93DD2">
        <w:rPr>
          <w:b/>
          <w:i w:val="0"/>
          <w:sz w:val="24"/>
          <w:szCs w:val="24"/>
        </w:rPr>
        <w:t xml:space="preserve"> </w:t>
      </w:r>
      <w:r w:rsidR="002C6118">
        <w:rPr>
          <w:b/>
          <w:i w:val="0"/>
          <w:sz w:val="24"/>
          <w:szCs w:val="24"/>
        </w:rPr>
        <w:t xml:space="preserve">- </w:t>
      </w:r>
      <w:r w:rsidR="00AE6D46">
        <w:rPr>
          <w:b/>
          <w:i w:val="0"/>
          <w:sz w:val="24"/>
          <w:szCs w:val="24"/>
        </w:rPr>
        <w:t>995 905,75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0"/>
      </w:tblGrid>
      <w:tr w:rsidR="00115E9C" w:rsidRPr="00115E9C" w14:paraId="4447F48B" w14:textId="77777777" w:rsidTr="00115E9C">
        <w:trPr>
          <w:trHeight w:val="399"/>
        </w:trPr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466A11" w14:textId="77777777" w:rsidR="007E7F6F" w:rsidRPr="0042174C" w:rsidRDefault="007E7F6F" w:rsidP="00115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lang w:eastAsia="cs-CZ"/>
              </w:rPr>
            </w:pPr>
          </w:p>
          <w:p w14:paraId="2D5C4DD3" w14:textId="77777777" w:rsidR="00115E9C" w:rsidRPr="0042174C" w:rsidRDefault="00115E9C" w:rsidP="00115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lang w:eastAsia="cs-CZ"/>
              </w:rPr>
            </w:pPr>
            <w:r w:rsidRPr="0042174C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lang w:eastAsia="cs-CZ"/>
              </w:rPr>
              <w:t>Porovnání plnění sdílených daní</w:t>
            </w:r>
          </w:p>
          <w:p w14:paraId="39647C56" w14:textId="77777777" w:rsidR="00964A13" w:rsidRDefault="00964A13" w:rsidP="00115E9C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</w:p>
          <w:tbl>
            <w:tblPr>
              <w:tblW w:w="7484" w:type="dxa"/>
              <w:tblInd w:w="112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71"/>
              <w:gridCol w:w="1871"/>
              <w:gridCol w:w="1871"/>
              <w:gridCol w:w="1871"/>
            </w:tblGrid>
            <w:tr w:rsidR="00964A13" w14:paraId="24F2CA1D" w14:textId="77777777" w:rsidTr="00964A13">
              <w:trPr>
                <w:trHeight w:val="583"/>
              </w:trPr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CCCCFF" w:fill="FFFFFF"/>
                </w:tcPr>
                <w:p w14:paraId="73053FE6" w14:textId="56B506CD" w:rsidR="00964A13" w:rsidRPr="00964A13" w:rsidRDefault="00964A13" w:rsidP="00964A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nsSerif" w:hAnsi="SansSerif" w:cs="SansSerif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CCCCFF" w:fill="FFFFFF"/>
                </w:tcPr>
                <w:p w14:paraId="2B71530A" w14:textId="1192B47D" w:rsidR="00964A13" w:rsidRPr="00964A13" w:rsidRDefault="00465901" w:rsidP="00964A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CCCCFF" w:fill="FFFFFF"/>
                </w:tcPr>
                <w:p w14:paraId="507D4C81" w14:textId="419D7455" w:rsidR="00964A13" w:rsidRPr="00964A13" w:rsidRDefault="00465901" w:rsidP="00964A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CCCCFF" w:fill="FFFFFF"/>
                </w:tcPr>
                <w:p w14:paraId="71ECCE12" w14:textId="2A84C311" w:rsidR="00964A13" w:rsidRPr="00964A13" w:rsidRDefault="00465901" w:rsidP="00964A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sz w:val="24"/>
                      <w:szCs w:val="24"/>
                    </w:rPr>
                    <w:t>2025</w:t>
                  </w:r>
                </w:p>
              </w:tc>
            </w:tr>
            <w:tr w:rsidR="00964A13" w14:paraId="48B9B2C9" w14:textId="77777777" w:rsidTr="00964A13">
              <w:trPr>
                <w:trHeight w:val="401"/>
              </w:trPr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FFFFFF"/>
                </w:tcPr>
                <w:p w14:paraId="11407D26" w14:textId="77777777" w:rsidR="00964A13" w:rsidRPr="00964A13" w:rsidRDefault="00964A13" w:rsidP="00964A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nsSerif" w:hAnsi="SansSerif" w:cs="SansSerif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</w:rPr>
                  </w:pPr>
                  <w:r w:rsidRPr="00964A13">
                    <w:rPr>
                      <w:rFonts w:ascii="SansSerif" w:hAnsi="SansSerif" w:cs="SansSerif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</w:rPr>
                    <w:t>CELKEM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FFFFFF"/>
                </w:tcPr>
                <w:p w14:paraId="720DE0A3" w14:textId="6D1A024A" w:rsidR="00964A13" w:rsidRPr="00964A13" w:rsidRDefault="00465901" w:rsidP="00964A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ansSerif" w:hAnsi="SansSerif" w:cs="SansSerif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</w:rPr>
                    <w:t>6 694 435,44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FFFFFF"/>
                </w:tcPr>
                <w:p w14:paraId="66FE248E" w14:textId="2B591DFC" w:rsidR="00964A13" w:rsidRPr="00964A13" w:rsidRDefault="00465901" w:rsidP="00964A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ansSerif" w:hAnsi="SansSerif" w:cs="SansSerif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</w:rPr>
                    <w:t>6 576 650,97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FFFFFF"/>
                </w:tcPr>
                <w:p w14:paraId="3ECD36ED" w14:textId="3D640033" w:rsidR="00964A13" w:rsidRPr="00964A13" w:rsidRDefault="00465901" w:rsidP="00964A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ansSerif" w:hAnsi="SansSerif" w:cs="SansSerif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</w:rPr>
                  </w:pPr>
                  <w:r w:rsidRPr="00465901">
                    <w:rPr>
                      <w:rFonts w:ascii="SansSerif" w:hAnsi="SansSerif" w:cs="SansSerif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</w:rPr>
                    <w:t>6 976 256,19</w:t>
                  </w:r>
                </w:p>
              </w:tc>
            </w:tr>
          </w:tbl>
          <w:p w14:paraId="29ABF0F7" w14:textId="7491ED38" w:rsidR="00964A13" w:rsidRPr="00115E9C" w:rsidRDefault="00964A13" w:rsidP="00115E9C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</w:p>
        </w:tc>
      </w:tr>
    </w:tbl>
    <w:p w14:paraId="649E26B8" w14:textId="0822E8D1" w:rsidR="00F868C3" w:rsidRDefault="000740C2" w:rsidP="0042174C">
      <w:pPr>
        <w:spacing w:after="0" w:line="276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viz. </w:t>
      </w:r>
      <w:r w:rsidRPr="000740C2">
        <w:rPr>
          <w:i w:val="0"/>
          <w:sz w:val="24"/>
          <w:szCs w:val="24"/>
        </w:rPr>
        <w:t>Účetní závěrka</w:t>
      </w:r>
      <w:r w:rsidR="001B5A89" w:rsidRPr="001B5A89">
        <w:rPr>
          <w:b/>
          <w:i w:val="0"/>
          <w:sz w:val="24"/>
          <w:szCs w:val="24"/>
        </w:rPr>
        <w:t>:</w:t>
      </w:r>
      <w:r w:rsidR="00E93DD2">
        <w:rPr>
          <w:i w:val="0"/>
          <w:sz w:val="24"/>
          <w:szCs w:val="24"/>
        </w:rPr>
        <w:t xml:space="preserve"> Výkaz FIN 2-12 k 31. 12. 202</w:t>
      </w:r>
      <w:r w:rsidR="00527F75">
        <w:rPr>
          <w:i w:val="0"/>
          <w:sz w:val="24"/>
          <w:szCs w:val="24"/>
        </w:rPr>
        <w:t>5</w:t>
      </w:r>
      <w:r w:rsidR="001B5A89">
        <w:rPr>
          <w:i w:val="0"/>
          <w:sz w:val="24"/>
          <w:szCs w:val="24"/>
        </w:rPr>
        <w:t xml:space="preserve"> – plnění rozpočtu obce v plném členění podle rozpočtové skladby</w:t>
      </w:r>
    </w:p>
    <w:p w14:paraId="5431C0F6" w14:textId="77777777" w:rsidR="0042174C" w:rsidRPr="0042174C" w:rsidRDefault="0042174C" w:rsidP="0042174C">
      <w:pPr>
        <w:spacing w:after="0" w:line="276" w:lineRule="auto"/>
        <w:jc w:val="both"/>
        <w:rPr>
          <w:i w:val="0"/>
          <w:sz w:val="12"/>
          <w:szCs w:val="12"/>
        </w:rPr>
      </w:pPr>
    </w:p>
    <w:p w14:paraId="6C20DA46" w14:textId="77777777" w:rsidR="0042174C" w:rsidRDefault="00EF4435" w:rsidP="00F509AB">
      <w:pPr>
        <w:spacing w:after="0" w:line="276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Na zákl</w:t>
      </w:r>
      <w:r w:rsidR="007E7F6F">
        <w:rPr>
          <w:i w:val="0"/>
          <w:sz w:val="24"/>
          <w:szCs w:val="24"/>
        </w:rPr>
        <w:t>.</w:t>
      </w:r>
      <w:r>
        <w:rPr>
          <w:i w:val="0"/>
          <w:sz w:val="24"/>
          <w:szCs w:val="24"/>
        </w:rPr>
        <w:t xml:space="preserve"> uvedených skutečností </w:t>
      </w:r>
      <w:r w:rsidR="00136619">
        <w:rPr>
          <w:i w:val="0"/>
          <w:sz w:val="24"/>
          <w:szCs w:val="24"/>
        </w:rPr>
        <w:t>schválil</w:t>
      </w:r>
      <w:r>
        <w:rPr>
          <w:i w:val="0"/>
          <w:sz w:val="24"/>
          <w:szCs w:val="24"/>
        </w:rPr>
        <w:t xml:space="preserve"> starosta obce rozpočtová opatření, která následně vzalo na vědomí Zastupitelstvo obce. </w:t>
      </w:r>
    </w:p>
    <w:p w14:paraId="2240591B" w14:textId="4514E83E" w:rsidR="00EF4435" w:rsidRDefault="00EF4435" w:rsidP="00F509AB">
      <w:pPr>
        <w:spacing w:after="0" w:line="276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Celkem bylo provedeno 1</w:t>
      </w:r>
      <w:r w:rsidR="00945E2A">
        <w:rPr>
          <w:i w:val="0"/>
          <w:sz w:val="24"/>
          <w:szCs w:val="24"/>
        </w:rPr>
        <w:t>3</w:t>
      </w:r>
      <w:r>
        <w:rPr>
          <w:i w:val="0"/>
          <w:sz w:val="24"/>
          <w:szCs w:val="24"/>
        </w:rPr>
        <w:t xml:space="preserve"> rozpočtových opatření vzta</w:t>
      </w:r>
      <w:r w:rsidR="00E93DD2">
        <w:rPr>
          <w:i w:val="0"/>
          <w:sz w:val="24"/>
          <w:szCs w:val="24"/>
        </w:rPr>
        <w:t>hujících se k rozpočtu r</w:t>
      </w:r>
      <w:r w:rsidR="007E7F6F">
        <w:rPr>
          <w:i w:val="0"/>
          <w:sz w:val="24"/>
          <w:szCs w:val="24"/>
        </w:rPr>
        <w:t xml:space="preserve">. </w:t>
      </w:r>
      <w:r w:rsidR="00E93DD2">
        <w:rPr>
          <w:i w:val="0"/>
          <w:sz w:val="24"/>
          <w:szCs w:val="24"/>
        </w:rPr>
        <w:t>202</w:t>
      </w:r>
      <w:r w:rsidR="00527F75">
        <w:rPr>
          <w:i w:val="0"/>
          <w:sz w:val="24"/>
          <w:szCs w:val="24"/>
        </w:rPr>
        <w:t>5</w:t>
      </w:r>
      <w:r>
        <w:rPr>
          <w:i w:val="0"/>
          <w:sz w:val="24"/>
          <w:szCs w:val="24"/>
        </w:rPr>
        <w:t>.</w:t>
      </w:r>
    </w:p>
    <w:p w14:paraId="19A728BE" w14:textId="77777777" w:rsidR="00EF4435" w:rsidRPr="004245AC" w:rsidRDefault="00EF4435" w:rsidP="00EF4435">
      <w:pPr>
        <w:autoSpaceDE w:val="0"/>
        <w:autoSpaceDN w:val="0"/>
        <w:adjustRightInd w:val="0"/>
        <w:spacing w:after="0" w:line="240" w:lineRule="auto"/>
        <w:rPr>
          <w:rFonts w:eastAsia="Calibri2" w:cstheme="minorHAnsi"/>
          <w:i w:val="0"/>
          <w:iCs w:val="0"/>
          <w:sz w:val="24"/>
          <w:szCs w:val="24"/>
          <w:u w:val="single"/>
        </w:rPr>
      </w:pPr>
      <w:r w:rsidRPr="004245AC">
        <w:rPr>
          <w:rFonts w:eastAsia="Calibri2" w:cstheme="minorHAnsi"/>
          <w:i w:val="0"/>
          <w:iCs w:val="0"/>
          <w:sz w:val="24"/>
          <w:szCs w:val="24"/>
          <w:u w:val="single"/>
        </w:rPr>
        <w:t>Ke změnám rozpočtu obce došlo z důvodu:</w:t>
      </w:r>
    </w:p>
    <w:p w14:paraId="3CD2C2E3" w14:textId="01217299" w:rsidR="00EF4435" w:rsidRPr="00EF4435" w:rsidRDefault="00EF4435" w:rsidP="00EF4435">
      <w:pPr>
        <w:autoSpaceDE w:val="0"/>
        <w:autoSpaceDN w:val="0"/>
        <w:adjustRightInd w:val="0"/>
        <w:spacing w:after="0" w:line="240" w:lineRule="auto"/>
        <w:rPr>
          <w:rFonts w:eastAsia="Calibri2" w:cstheme="minorHAnsi"/>
          <w:i w:val="0"/>
          <w:iCs w:val="0"/>
          <w:sz w:val="24"/>
          <w:szCs w:val="24"/>
        </w:rPr>
      </w:pPr>
      <w:r w:rsidRPr="00EF4435">
        <w:rPr>
          <w:rFonts w:eastAsia="Calibri2" w:cstheme="minorHAnsi"/>
          <w:i w:val="0"/>
          <w:iCs w:val="0"/>
          <w:sz w:val="24"/>
          <w:szCs w:val="24"/>
        </w:rPr>
        <w:t>− zapojení účelových dotací přijatých v průbě</w:t>
      </w:r>
      <w:r w:rsidR="00E93DD2">
        <w:rPr>
          <w:rFonts w:eastAsia="Calibri2" w:cstheme="minorHAnsi"/>
          <w:i w:val="0"/>
          <w:iCs w:val="0"/>
          <w:sz w:val="24"/>
          <w:szCs w:val="24"/>
        </w:rPr>
        <w:t>hu roku 202</w:t>
      </w:r>
      <w:r w:rsidR="00527F75">
        <w:rPr>
          <w:rFonts w:eastAsia="Calibri2" w:cstheme="minorHAnsi"/>
          <w:i w:val="0"/>
          <w:iCs w:val="0"/>
          <w:sz w:val="24"/>
          <w:szCs w:val="24"/>
        </w:rPr>
        <w:t>5</w:t>
      </w:r>
    </w:p>
    <w:p w14:paraId="7C8B4B57" w14:textId="77777777" w:rsidR="00EF4435" w:rsidRPr="00EF4435" w:rsidRDefault="00EF4435" w:rsidP="00EF4435">
      <w:pPr>
        <w:autoSpaceDE w:val="0"/>
        <w:autoSpaceDN w:val="0"/>
        <w:adjustRightInd w:val="0"/>
        <w:spacing w:after="0" w:line="240" w:lineRule="auto"/>
        <w:rPr>
          <w:rFonts w:eastAsia="Calibri2" w:cstheme="minorHAnsi"/>
          <w:i w:val="0"/>
          <w:iCs w:val="0"/>
          <w:sz w:val="24"/>
          <w:szCs w:val="24"/>
        </w:rPr>
      </w:pPr>
      <w:r w:rsidRPr="00EF4435">
        <w:rPr>
          <w:rFonts w:eastAsia="Calibri2" w:cstheme="minorHAnsi"/>
          <w:i w:val="0"/>
          <w:iCs w:val="0"/>
          <w:sz w:val="24"/>
          <w:szCs w:val="24"/>
        </w:rPr>
        <w:t>− zapojení nerozpočtovaných vlastních příjmů</w:t>
      </w:r>
      <w:r>
        <w:rPr>
          <w:rFonts w:eastAsia="Calibri2" w:cstheme="minorHAnsi"/>
          <w:i w:val="0"/>
          <w:iCs w:val="0"/>
          <w:sz w:val="24"/>
          <w:szCs w:val="24"/>
        </w:rPr>
        <w:t xml:space="preserve"> obce</w:t>
      </w:r>
      <w:r w:rsidRPr="00EF4435">
        <w:rPr>
          <w:rFonts w:eastAsia="Calibri2" w:cstheme="minorHAnsi"/>
          <w:i w:val="0"/>
          <w:iCs w:val="0"/>
          <w:sz w:val="24"/>
          <w:szCs w:val="24"/>
        </w:rPr>
        <w:t xml:space="preserve"> k úhradě nových, rozpočtem</w:t>
      </w:r>
      <w:r>
        <w:rPr>
          <w:rFonts w:eastAsia="Calibri2" w:cstheme="minorHAnsi"/>
          <w:i w:val="0"/>
          <w:iCs w:val="0"/>
          <w:sz w:val="24"/>
          <w:szCs w:val="24"/>
        </w:rPr>
        <w:t xml:space="preserve"> </w:t>
      </w:r>
      <w:r w:rsidRPr="00EF4435">
        <w:rPr>
          <w:rFonts w:eastAsia="Calibri2" w:cstheme="minorHAnsi"/>
          <w:i w:val="0"/>
          <w:iCs w:val="0"/>
          <w:sz w:val="24"/>
          <w:szCs w:val="24"/>
        </w:rPr>
        <w:t>nepředvídaný</w:t>
      </w:r>
      <w:r>
        <w:rPr>
          <w:rFonts w:eastAsia="Calibri2" w:cstheme="minorHAnsi"/>
          <w:i w:val="0"/>
          <w:iCs w:val="0"/>
          <w:sz w:val="24"/>
          <w:szCs w:val="24"/>
        </w:rPr>
        <w:t xml:space="preserve">ch </w:t>
      </w:r>
      <w:r w:rsidRPr="00EF4435">
        <w:rPr>
          <w:rFonts w:eastAsia="Calibri2" w:cstheme="minorHAnsi"/>
          <w:i w:val="0"/>
          <w:iCs w:val="0"/>
          <w:sz w:val="24"/>
          <w:szCs w:val="24"/>
        </w:rPr>
        <w:t>výdajů</w:t>
      </w:r>
    </w:p>
    <w:p w14:paraId="06D63063" w14:textId="77777777" w:rsidR="00EF4435" w:rsidRPr="00EF4435" w:rsidRDefault="00EF4435" w:rsidP="00EF4435">
      <w:pPr>
        <w:autoSpaceDE w:val="0"/>
        <w:autoSpaceDN w:val="0"/>
        <w:adjustRightInd w:val="0"/>
        <w:spacing w:after="0" w:line="240" w:lineRule="auto"/>
        <w:rPr>
          <w:rFonts w:eastAsia="Calibri2" w:cstheme="minorHAnsi"/>
          <w:i w:val="0"/>
          <w:iCs w:val="0"/>
          <w:sz w:val="24"/>
          <w:szCs w:val="24"/>
        </w:rPr>
      </w:pPr>
      <w:r w:rsidRPr="00EF4435">
        <w:rPr>
          <w:rFonts w:eastAsia="Calibri2" w:cstheme="minorHAnsi"/>
          <w:i w:val="0"/>
          <w:iCs w:val="0"/>
          <w:sz w:val="24"/>
          <w:szCs w:val="24"/>
        </w:rPr>
        <w:t>− zapojení finančních prostředků z minulých let k financování dalších výdajů</w:t>
      </w:r>
      <w:r>
        <w:rPr>
          <w:rFonts w:eastAsia="Calibri2" w:cstheme="minorHAnsi"/>
          <w:i w:val="0"/>
          <w:iCs w:val="0"/>
          <w:sz w:val="24"/>
          <w:szCs w:val="24"/>
        </w:rPr>
        <w:t xml:space="preserve"> obce</w:t>
      </w:r>
    </w:p>
    <w:p w14:paraId="620AE91B" w14:textId="77777777" w:rsidR="004245AC" w:rsidRDefault="00EF4435" w:rsidP="004245AC">
      <w:pPr>
        <w:autoSpaceDE w:val="0"/>
        <w:autoSpaceDN w:val="0"/>
        <w:adjustRightInd w:val="0"/>
        <w:spacing w:after="0" w:line="240" w:lineRule="auto"/>
        <w:rPr>
          <w:rFonts w:eastAsia="Calibri2" w:cstheme="minorHAnsi"/>
          <w:i w:val="0"/>
          <w:iCs w:val="0"/>
          <w:sz w:val="24"/>
          <w:szCs w:val="24"/>
        </w:rPr>
      </w:pPr>
      <w:r w:rsidRPr="00EF4435">
        <w:rPr>
          <w:rFonts w:eastAsia="Calibri2" w:cstheme="minorHAnsi"/>
          <w:i w:val="0"/>
          <w:iCs w:val="0"/>
          <w:sz w:val="24"/>
          <w:szCs w:val="24"/>
        </w:rPr>
        <w:t>− přesunu finančních prostředků v rámci schváleného objemu rozpočtových příjmů nebo</w:t>
      </w:r>
      <w:r w:rsidR="004245AC">
        <w:rPr>
          <w:rFonts w:eastAsia="Calibri2" w:cstheme="minorHAnsi"/>
          <w:i w:val="0"/>
          <w:iCs w:val="0"/>
          <w:sz w:val="24"/>
          <w:szCs w:val="24"/>
        </w:rPr>
        <w:t xml:space="preserve"> </w:t>
      </w:r>
      <w:r w:rsidRPr="00EF4435">
        <w:rPr>
          <w:rFonts w:eastAsia="Calibri2" w:cstheme="minorHAnsi"/>
          <w:i w:val="0"/>
          <w:iCs w:val="0"/>
          <w:sz w:val="24"/>
          <w:szCs w:val="24"/>
        </w:rPr>
        <w:t xml:space="preserve">výdajů, kterým </w:t>
      </w:r>
    </w:p>
    <w:p w14:paraId="579D91EA" w14:textId="77777777" w:rsidR="00EF4435" w:rsidRPr="00964A13" w:rsidRDefault="004245AC" w:rsidP="004245AC">
      <w:pPr>
        <w:autoSpaceDE w:val="0"/>
        <w:autoSpaceDN w:val="0"/>
        <w:adjustRightInd w:val="0"/>
        <w:spacing w:after="0" w:line="240" w:lineRule="auto"/>
        <w:rPr>
          <w:rFonts w:eastAsia="Calibri2" w:cstheme="minorHAnsi"/>
          <w:i w:val="0"/>
          <w:iCs w:val="0"/>
          <w:sz w:val="24"/>
          <w:szCs w:val="24"/>
        </w:rPr>
      </w:pPr>
      <w:r>
        <w:rPr>
          <w:rFonts w:eastAsia="Calibri2" w:cstheme="minorHAnsi"/>
          <w:i w:val="0"/>
          <w:iCs w:val="0"/>
          <w:sz w:val="24"/>
          <w:szCs w:val="24"/>
        </w:rPr>
        <w:t xml:space="preserve">   </w:t>
      </w:r>
      <w:r w:rsidR="00EF4435" w:rsidRPr="00EF4435">
        <w:rPr>
          <w:rFonts w:eastAsia="Calibri2" w:cstheme="minorHAnsi"/>
          <w:i w:val="0"/>
          <w:iCs w:val="0"/>
          <w:sz w:val="24"/>
          <w:szCs w:val="24"/>
        </w:rPr>
        <w:t>nedošlo ke změně celkového objemu rozpoč</w:t>
      </w:r>
      <w:r>
        <w:rPr>
          <w:rFonts w:eastAsia="Calibri2" w:cstheme="minorHAnsi"/>
          <w:i w:val="0"/>
          <w:iCs w:val="0"/>
          <w:sz w:val="24"/>
          <w:szCs w:val="24"/>
        </w:rPr>
        <w:t>tu</w:t>
      </w:r>
    </w:p>
    <w:tbl>
      <w:tblPr>
        <w:tblW w:w="10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39"/>
        <w:gridCol w:w="649"/>
        <w:gridCol w:w="1071"/>
        <w:gridCol w:w="787"/>
        <w:gridCol w:w="190"/>
        <w:gridCol w:w="278"/>
        <w:gridCol w:w="89"/>
        <w:gridCol w:w="71"/>
        <w:gridCol w:w="550"/>
        <w:gridCol w:w="160"/>
        <w:gridCol w:w="207"/>
        <w:gridCol w:w="190"/>
        <w:gridCol w:w="332"/>
        <w:gridCol w:w="159"/>
        <w:gridCol w:w="1220"/>
        <w:gridCol w:w="90"/>
        <w:gridCol w:w="290"/>
        <w:gridCol w:w="30"/>
        <w:gridCol w:w="829"/>
        <w:gridCol w:w="308"/>
        <w:gridCol w:w="109"/>
        <w:gridCol w:w="219"/>
        <w:gridCol w:w="445"/>
        <w:gridCol w:w="215"/>
        <w:gridCol w:w="203"/>
        <w:gridCol w:w="160"/>
        <w:gridCol w:w="30"/>
        <w:gridCol w:w="13"/>
        <w:gridCol w:w="147"/>
        <w:gridCol w:w="292"/>
        <w:gridCol w:w="380"/>
        <w:gridCol w:w="190"/>
      </w:tblGrid>
      <w:tr w:rsidR="00964A13" w:rsidRPr="00964A13" w14:paraId="0F3E267C" w14:textId="77777777" w:rsidTr="007A77B7">
        <w:trPr>
          <w:gridAfter w:val="5"/>
          <w:wAfter w:w="1022" w:type="dxa"/>
          <w:trHeight w:val="399"/>
        </w:trPr>
        <w:tc>
          <w:tcPr>
            <w:tcW w:w="997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A3714A" w14:textId="77777777" w:rsidR="00964A13" w:rsidRPr="0042174C" w:rsidRDefault="00964A13" w:rsidP="00964A13">
            <w:pPr>
              <w:spacing w:after="0" w:line="240" w:lineRule="auto"/>
              <w:jc w:val="center"/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sz w:val="24"/>
                <w:szCs w:val="24"/>
                <w:lang w:eastAsia="cs-CZ"/>
              </w:rPr>
            </w:pPr>
            <w:r w:rsidRPr="0042174C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sz w:val="24"/>
                <w:szCs w:val="24"/>
                <w:lang w:eastAsia="cs-CZ"/>
              </w:rPr>
              <w:lastRenderedPageBreak/>
              <w:t>Opis rozpočtových změn</w:t>
            </w:r>
          </w:p>
        </w:tc>
      </w:tr>
      <w:tr w:rsidR="007A77B7" w:rsidRPr="00964A13" w14:paraId="72E65AFC" w14:textId="77777777" w:rsidTr="007A77B7">
        <w:trPr>
          <w:gridAfter w:val="5"/>
          <w:wAfter w:w="1022" w:type="dxa"/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DA1C8B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5B911" w14:textId="77777777" w:rsidR="00964A13" w:rsidRPr="00964A13" w:rsidRDefault="00964A13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Období: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9A056" w14:textId="566CC0CD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1/202</w:t>
            </w:r>
            <w:r w:rsidR="00527F75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 xml:space="preserve">5 </w:t>
            </w:r>
            <w:r w:rsidRPr="00964A13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- 12/202</w:t>
            </w:r>
            <w:r w:rsidR="00527F75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5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8D0F1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49541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EA113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63429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FBF611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1BB69A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391646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185D95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B1B63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</w:tr>
      <w:tr w:rsidR="00964A13" w:rsidRPr="00964A13" w14:paraId="182426B4" w14:textId="77777777" w:rsidTr="007A77B7">
        <w:trPr>
          <w:gridAfter w:val="5"/>
          <w:wAfter w:w="1022" w:type="dxa"/>
          <w:trHeight w:val="240"/>
        </w:trPr>
        <w:tc>
          <w:tcPr>
            <w:tcW w:w="10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F9FF"/>
            <w:vAlign w:val="center"/>
            <w:hideMark/>
          </w:tcPr>
          <w:p w14:paraId="5BF494A5" w14:textId="77777777" w:rsidR="00964A13" w:rsidRPr="00964A13" w:rsidRDefault="00964A13" w:rsidP="00964A13">
            <w:pPr>
              <w:spacing w:after="0" w:line="240" w:lineRule="auto"/>
              <w:jc w:val="center"/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  <w:t>Období</w:t>
            </w:r>
          </w:p>
        </w:tc>
        <w:tc>
          <w:tcPr>
            <w:tcW w:w="25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F9FF"/>
            <w:vAlign w:val="center"/>
            <w:hideMark/>
          </w:tcPr>
          <w:p w14:paraId="50F7742D" w14:textId="77777777" w:rsidR="00964A13" w:rsidRPr="00964A13" w:rsidRDefault="00964A13" w:rsidP="00964A13">
            <w:pPr>
              <w:spacing w:after="0" w:line="240" w:lineRule="auto"/>
              <w:jc w:val="center"/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  <w:t>Změna</w:t>
            </w:r>
          </w:p>
        </w:tc>
        <w:tc>
          <w:tcPr>
            <w:tcW w:w="117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4F9FF"/>
            <w:vAlign w:val="center"/>
            <w:hideMark/>
          </w:tcPr>
          <w:p w14:paraId="4030D450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88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4F9FF"/>
            <w:vAlign w:val="center"/>
            <w:hideMark/>
          </w:tcPr>
          <w:p w14:paraId="2C4DE578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4117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4F9FF"/>
            <w:vAlign w:val="center"/>
            <w:hideMark/>
          </w:tcPr>
          <w:p w14:paraId="4368EF5B" w14:textId="77777777" w:rsidR="00964A13" w:rsidRPr="00964A13" w:rsidRDefault="00964A13" w:rsidP="00964A13">
            <w:pPr>
              <w:spacing w:after="0" w:line="240" w:lineRule="auto"/>
              <w:jc w:val="center"/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  <w:t>S O U Č E T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2BB349D4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</w:tr>
      <w:tr w:rsidR="007A77B7" w:rsidRPr="00964A13" w14:paraId="5F9DA290" w14:textId="77777777" w:rsidTr="007A77B7">
        <w:trPr>
          <w:gridAfter w:val="5"/>
          <w:wAfter w:w="1022" w:type="dxa"/>
          <w:trHeight w:val="240"/>
        </w:trPr>
        <w:tc>
          <w:tcPr>
            <w:tcW w:w="10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D9551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61AAB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9FF"/>
            <w:vAlign w:val="center"/>
            <w:hideMark/>
          </w:tcPr>
          <w:p w14:paraId="59B9EE95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  <w:t>schválení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9FF"/>
            <w:vAlign w:val="center"/>
            <w:hideMark/>
          </w:tcPr>
          <w:p w14:paraId="4D02A983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  <w:t>usnesení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9FF"/>
            <w:vAlign w:val="center"/>
            <w:hideMark/>
          </w:tcPr>
          <w:p w14:paraId="7A2DE931" w14:textId="77777777" w:rsidR="00964A13" w:rsidRPr="00964A13" w:rsidRDefault="00964A13" w:rsidP="00964A13">
            <w:pPr>
              <w:spacing w:after="0" w:line="240" w:lineRule="auto"/>
              <w:jc w:val="center"/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  <w:t>Příjmy</w:t>
            </w:r>
          </w:p>
        </w:tc>
        <w:tc>
          <w:tcPr>
            <w:tcW w:w="15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9FF"/>
            <w:vAlign w:val="center"/>
            <w:hideMark/>
          </w:tcPr>
          <w:p w14:paraId="4E57FE80" w14:textId="77777777" w:rsidR="00964A13" w:rsidRPr="00964A13" w:rsidRDefault="00964A13" w:rsidP="00964A13">
            <w:pPr>
              <w:spacing w:after="0" w:line="240" w:lineRule="auto"/>
              <w:jc w:val="center"/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  <w:t>Výdaje</w:t>
            </w:r>
          </w:p>
        </w:tc>
        <w:tc>
          <w:tcPr>
            <w:tcW w:w="11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9FF"/>
            <w:vAlign w:val="center"/>
            <w:hideMark/>
          </w:tcPr>
          <w:p w14:paraId="20CB5E87" w14:textId="77777777" w:rsidR="00964A13" w:rsidRPr="00964A13" w:rsidRDefault="00964A13" w:rsidP="00964A13">
            <w:pPr>
              <w:spacing w:after="0" w:line="240" w:lineRule="auto"/>
              <w:jc w:val="center"/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  <w:t>Financování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34F61558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</w:tr>
      <w:tr w:rsidR="00964A13" w:rsidRPr="00964A13" w14:paraId="5B8EAA0F" w14:textId="77777777" w:rsidTr="007A77B7">
        <w:trPr>
          <w:trHeight w:val="21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3D726719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68E9FC6D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7385D356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7009801A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37845B02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6BA4356A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15A20D9C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04F0D4F2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2625EF07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184FB257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4479826E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048D931A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4650F774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2B320106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385DFB87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0887344D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45EE21AC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</w:tr>
      <w:tr w:rsidR="007A77B7" w:rsidRPr="00964A13" w14:paraId="0A37A0EB" w14:textId="77777777" w:rsidTr="007A77B7">
        <w:trPr>
          <w:gridAfter w:val="5"/>
          <w:wAfter w:w="1022" w:type="dxa"/>
          <w:trHeight w:val="240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1EF4D8" w14:textId="57B2CD9C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1.202</w:t>
            </w:r>
            <w:r w:rsidR="00527F75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A3AB74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Rozpočtové opatření č. 1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F568B1" w14:textId="3189C3A3" w:rsidR="00964A13" w:rsidRPr="00964A13" w:rsidRDefault="00527F75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13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.01.202</w:t>
            </w: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BE2930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3EFCF0" w14:textId="1B72ED79" w:rsidR="00964A13" w:rsidRPr="00964A13" w:rsidRDefault="00527F75" w:rsidP="00527F75">
            <w:pPr>
              <w:spacing w:after="0" w:line="240" w:lineRule="auto"/>
              <w:jc w:val="center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 xml:space="preserve">         23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 xml:space="preserve"> 000,00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7A6F9D" w14:textId="0A17D7E2" w:rsidR="00964A13" w:rsidRPr="00964A13" w:rsidRDefault="00527F75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23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 xml:space="preserve"> 000,00</w:t>
            </w: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188738" w14:textId="77777777" w:rsidR="00964A13" w:rsidRPr="00964A13" w:rsidRDefault="00964A13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83720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</w:tr>
      <w:tr w:rsidR="007A77B7" w:rsidRPr="00964A13" w14:paraId="4717E160" w14:textId="77777777" w:rsidTr="007A77B7">
        <w:trPr>
          <w:gridAfter w:val="5"/>
          <w:wAfter w:w="1022" w:type="dxa"/>
          <w:trHeight w:val="240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50621" w14:textId="53B31F30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2.202</w:t>
            </w:r>
            <w:r w:rsidR="00527F75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8E0A8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Rozpočtové opatření č. 2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7F3724" w14:textId="1B67D5BD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</w:t>
            </w:r>
            <w:r w:rsidR="00527F75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</w:t>
            </w: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.02.202</w:t>
            </w:r>
            <w:r w:rsidR="00527F75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733D10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FA789D" w14:textId="48BD6BE3" w:rsidR="00964A13" w:rsidRPr="00964A13" w:rsidRDefault="00527F75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12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 xml:space="preserve"> </w:t>
            </w: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00,00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F1E4CA" w14:textId="5C7BE1C6" w:rsidR="00964A13" w:rsidRPr="00964A13" w:rsidRDefault="00527F75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12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 xml:space="preserve"> </w:t>
            </w: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00,00</w:t>
            </w: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E31DB4" w14:textId="77777777" w:rsidR="00964A13" w:rsidRPr="00964A13" w:rsidRDefault="00964A13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77A34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</w:tr>
      <w:tr w:rsidR="007A77B7" w:rsidRPr="00964A13" w14:paraId="7CE7327D" w14:textId="77777777" w:rsidTr="007A77B7">
        <w:trPr>
          <w:gridAfter w:val="5"/>
          <w:wAfter w:w="1022" w:type="dxa"/>
          <w:trHeight w:val="240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2DFA76" w14:textId="3AF7AE86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3.202</w:t>
            </w:r>
            <w:r w:rsidR="00527F75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EE71DC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Rozpočtové opatření č. 3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92DB76" w14:textId="51CF05B5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11.03.202</w:t>
            </w:r>
            <w:r w:rsidR="00527F75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FA3634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FE37CA" w14:textId="18C6F9C5" w:rsidR="00964A13" w:rsidRPr="00964A13" w:rsidRDefault="00527F75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318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 xml:space="preserve"> </w:t>
            </w: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00,00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AF247D" w14:textId="468A7F16" w:rsidR="00964A13" w:rsidRPr="00964A13" w:rsidRDefault="00530412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318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 xml:space="preserve"> </w:t>
            </w: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00,00</w:t>
            </w: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179CA9" w14:textId="77777777" w:rsidR="00964A13" w:rsidRPr="00964A13" w:rsidRDefault="00964A13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E1E3A6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</w:tr>
      <w:tr w:rsidR="007A77B7" w:rsidRPr="00964A13" w14:paraId="2AFAAC4D" w14:textId="77777777" w:rsidTr="007A77B7">
        <w:trPr>
          <w:gridAfter w:val="5"/>
          <w:wAfter w:w="1022" w:type="dxa"/>
          <w:trHeight w:val="240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88E7C9" w14:textId="3AD4D05C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4.202</w:t>
            </w:r>
            <w:r w:rsidR="00530412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30E5F5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Rozpočtové opatření č. 4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F2BCF9" w14:textId="5E7DF593" w:rsidR="00964A13" w:rsidRPr="00964A13" w:rsidRDefault="00530412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15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.04.202</w:t>
            </w: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48758C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D25493" w14:textId="31E28863" w:rsidR="00964A13" w:rsidRPr="00964A13" w:rsidRDefault="00530412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175 2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00,00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0367A3" w14:textId="558142A7" w:rsidR="00964A13" w:rsidRPr="00964A13" w:rsidRDefault="00530412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175 2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00,00</w:t>
            </w: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ABC90F" w14:textId="77777777" w:rsidR="00964A13" w:rsidRPr="00964A13" w:rsidRDefault="00964A13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4D0D0E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</w:tr>
      <w:tr w:rsidR="007A77B7" w:rsidRPr="00964A13" w14:paraId="43FC7E16" w14:textId="77777777" w:rsidTr="007A77B7">
        <w:trPr>
          <w:gridAfter w:val="5"/>
          <w:wAfter w:w="1022" w:type="dxa"/>
          <w:trHeight w:val="240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B0D41F" w14:textId="653FA00F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5.202</w:t>
            </w:r>
            <w:r w:rsidR="00530412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C69469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Rozpočtové opatření č. 5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385064" w14:textId="7BC123C2" w:rsidR="00964A13" w:rsidRPr="00964A13" w:rsidRDefault="00530412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12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.05.202</w:t>
            </w: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70FAC5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514DBB" w14:textId="4735DB9B" w:rsidR="00964A13" w:rsidRPr="00964A13" w:rsidRDefault="00530412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55 4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00,00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1FC392" w14:textId="1D01ABD6" w:rsidR="00964A13" w:rsidRPr="00964A13" w:rsidRDefault="00530412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55 4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00,00</w:t>
            </w: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9E7A34" w14:textId="77777777" w:rsidR="00964A13" w:rsidRPr="00964A13" w:rsidRDefault="00964A13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2DF46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</w:tr>
      <w:tr w:rsidR="007A77B7" w:rsidRPr="00964A13" w14:paraId="37B7619D" w14:textId="77777777" w:rsidTr="007A77B7">
        <w:trPr>
          <w:gridAfter w:val="5"/>
          <w:wAfter w:w="1022" w:type="dxa"/>
          <w:trHeight w:val="240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7DDCFF" w14:textId="3955654A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6.202</w:t>
            </w:r>
            <w:r w:rsidR="00530412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93F5A9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Rozpočtové opatření č. 6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4411C4" w14:textId="033F9648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</w:t>
            </w:r>
            <w:r w:rsidR="00530412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9</w:t>
            </w: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.06.202</w:t>
            </w:r>
            <w:r w:rsidR="00530412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6A369C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BDF788" w14:textId="33E39C71" w:rsidR="00964A13" w:rsidRPr="00964A13" w:rsidRDefault="00530412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2 151 8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00,00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CDF5CB" w14:textId="5811837D" w:rsidR="00964A13" w:rsidRPr="00964A13" w:rsidRDefault="00530412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2 151 8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00,00</w:t>
            </w: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5B6156" w14:textId="77777777" w:rsidR="00964A13" w:rsidRPr="00964A13" w:rsidRDefault="00964A13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1EBFF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</w:tr>
      <w:tr w:rsidR="007A77B7" w:rsidRPr="00964A13" w14:paraId="00091E0A" w14:textId="77777777" w:rsidTr="007A77B7">
        <w:trPr>
          <w:gridAfter w:val="5"/>
          <w:wAfter w:w="1022" w:type="dxa"/>
          <w:trHeight w:val="240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28A4EC" w14:textId="756C6D32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7.202</w:t>
            </w:r>
            <w:r w:rsidR="00530412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4B9FE3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Rozpočtové opatření č. 7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1C378" w14:textId="148F9C23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</w:t>
            </w:r>
            <w:r w:rsidR="00530412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9</w:t>
            </w: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.07.202</w:t>
            </w:r>
            <w:r w:rsidR="00530412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F4C409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116769" w14:textId="26BBEABC" w:rsidR="00964A13" w:rsidRPr="00964A13" w:rsidRDefault="00530412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15 5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00,00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B8EE53" w14:textId="6CEC410A" w:rsidR="00964A13" w:rsidRPr="00964A13" w:rsidRDefault="00530412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785 6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00,00</w:t>
            </w: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9BD56B" w14:textId="4B3F9108" w:rsidR="00964A13" w:rsidRPr="00964A13" w:rsidRDefault="00530412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770 100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575FF6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</w:tr>
      <w:tr w:rsidR="007A77B7" w:rsidRPr="00964A13" w14:paraId="76839244" w14:textId="77777777" w:rsidTr="007A77B7">
        <w:trPr>
          <w:gridAfter w:val="5"/>
          <w:wAfter w:w="1022" w:type="dxa"/>
          <w:trHeight w:val="240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D2058D" w14:textId="39A8078A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8.202</w:t>
            </w:r>
            <w:r w:rsidR="00530412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2BDA9A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Rozpočtové opatření č. 8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6E081C" w14:textId="75D6DCD2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</w:t>
            </w:r>
            <w:r w:rsidR="00530412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8</w:t>
            </w: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.08.202</w:t>
            </w:r>
            <w:r w:rsidR="00530412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39DC8E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CF313E" w14:textId="3480E436" w:rsidR="00964A13" w:rsidRPr="00964A13" w:rsidRDefault="00530412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2 972 4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00,00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A0E287" w14:textId="228B54B2" w:rsidR="00964A13" w:rsidRPr="00964A13" w:rsidRDefault="00530412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2 202 3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00,00</w:t>
            </w: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1F2810" w14:textId="004F054E" w:rsidR="00964A13" w:rsidRPr="00964A13" w:rsidRDefault="00530412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-770 100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0D18B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</w:tr>
      <w:tr w:rsidR="007A77B7" w:rsidRPr="00964A13" w14:paraId="5F5CAB42" w14:textId="77777777" w:rsidTr="007A77B7">
        <w:trPr>
          <w:gridAfter w:val="5"/>
          <w:wAfter w:w="1022" w:type="dxa"/>
          <w:trHeight w:val="240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8F3390" w14:textId="63D18613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9.202</w:t>
            </w:r>
            <w:r w:rsidR="00530412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B9F4B5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Rozpočtové opatření č. 9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ED6B9D" w14:textId="35896298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</w:t>
            </w:r>
            <w:r w:rsidR="00530412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8</w:t>
            </w: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.09.202</w:t>
            </w:r>
            <w:r w:rsidR="00530412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465827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B0A7C2" w14:textId="30158661" w:rsidR="00964A13" w:rsidRPr="00964A13" w:rsidRDefault="00530412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62 9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00,00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20A447" w14:textId="008ACBB4" w:rsidR="00964A13" w:rsidRPr="00964A13" w:rsidRDefault="00530412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2 062 9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00,00</w:t>
            </w: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4B19BA" w14:textId="6BB1F1A5" w:rsidR="00964A13" w:rsidRPr="00964A13" w:rsidRDefault="00530412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2 000</w:t>
            </w:r>
            <w:r w:rsidR="00A535E0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</w:t>
            </w: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00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6B78E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</w:tr>
      <w:tr w:rsidR="007A77B7" w:rsidRPr="00964A13" w14:paraId="0BC770AA" w14:textId="77777777" w:rsidTr="007A77B7">
        <w:trPr>
          <w:gridAfter w:val="5"/>
          <w:wAfter w:w="1022" w:type="dxa"/>
          <w:trHeight w:val="240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22F9AB" w14:textId="4C9638BE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10.202</w:t>
            </w:r>
            <w:r w:rsidR="00A535E0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D0BDCF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Rozpočtové opatření č. 10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0E79E1" w14:textId="5278B870" w:rsidR="00964A13" w:rsidRPr="00964A13" w:rsidRDefault="00A535E0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08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.10.202</w:t>
            </w: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667D36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DE5D9B" w14:textId="05C4F6AF" w:rsidR="00964A13" w:rsidRPr="00964A13" w:rsidRDefault="00A535E0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23 9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00,00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B9C6BE" w14:textId="2793A932" w:rsidR="00964A13" w:rsidRPr="00964A13" w:rsidRDefault="00A535E0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617 3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00,00</w:t>
            </w: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0A5324" w14:textId="1F35FFF2" w:rsidR="00964A13" w:rsidRPr="00964A13" w:rsidRDefault="00A535E0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593 400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49079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</w:tr>
      <w:tr w:rsidR="007A77B7" w:rsidRPr="00964A13" w14:paraId="4326D74B" w14:textId="77777777" w:rsidTr="007A77B7">
        <w:trPr>
          <w:gridAfter w:val="5"/>
          <w:wAfter w:w="1022" w:type="dxa"/>
          <w:trHeight w:val="240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39E339" w14:textId="64AA0CC9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11.202</w:t>
            </w:r>
            <w:r w:rsidR="00A535E0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CF0E20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Rozpočtové opatření č. 11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5DA464" w14:textId="6B75C295" w:rsidR="00964A13" w:rsidRPr="00964A13" w:rsidRDefault="00A535E0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10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.11.202</w:t>
            </w: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783DBC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E531FB" w14:textId="11A10687" w:rsidR="00964A13" w:rsidRPr="00964A13" w:rsidRDefault="00A535E0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2 626 9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00,00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BB5E7A" w14:textId="230926CD" w:rsidR="00964A13" w:rsidRPr="00964A13" w:rsidRDefault="00A535E0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2 626 9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00,00</w:t>
            </w: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241E33" w14:textId="77777777" w:rsidR="00964A13" w:rsidRPr="00964A13" w:rsidRDefault="00964A13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A766FD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</w:tr>
      <w:tr w:rsidR="007A77B7" w:rsidRPr="00964A13" w14:paraId="7565DA9A" w14:textId="77777777" w:rsidTr="007A77B7">
        <w:trPr>
          <w:gridAfter w:val="5"/>
          <w:wAfter w:w="1022" w:type="dxa"/>
          <w:trHeight w:val="240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1E3ADA" w14:textId="09C26931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12.202</w:t>
            </w:r>
            <w:r w:rsidR="00A535E0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C49888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Rozpočtové opatření č. 12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1C835B" w14:textId="0ABBD45D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</w:t>
            </w:r>
            <w:r w:rsidR="00A535E0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</w:t>
            </w: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.12.202</w:t>
            </w:r>
            <w:r w:rsidR="00A535E0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E80DC2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647AD5" w14:textId="110C233D" w:rsidR="00964A13" w:rsidRPr="00964A13" w:rsidRDefault="00A535E0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758 7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00,00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C90F6D" w14:textId="09BF8AAE" w:rsidR="00964A13" w:rsidRPr="00964A13" w:rsidRDefault="00A535E0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758 7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00,00</w:t>
            </w: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619E78" w14:textId="77777777" w:rsidR="00964A13" w:rsidRPr="00964A13" w:rsidRDefault="00964A13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91B37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</w:tr>
      <w:tr w:rsidR="007A77B7" w:rsidRPr="00964A13" w14:paraId="44470102" w14:textId="77777777" w:rsidTr="007A77B7">
        <w:trPr>
          <w:gridAfter w:val="5"/>
          <w:wAfter w:w="1022" w:type="dxa"/>
          <w:trHeight w:val="240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804D0A" w14:textId="3FC11B4A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12.202</w:t>
            </w:r>
            <w:r w:rsidR="00A535E0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1865A7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Rozpočtové opatření č. 13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009C86" w14:textId="7ED51C0B" w:rsidR="00964A13" w:rsidRPr="00964A13" w:rsidRDefault="00A535E0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23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.12.202</w:t>
            </w: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</w:t>
            </w:r>
          </w:p>
        </w:tc>
        <w:tc>
          <w:tcPr>
            <w:tcW w:w="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8186E4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2093E0" w14:textId="3CE036BC" w:rsidR="00964A13" w:rsidRPr="00964A13" w:rsidRDefault="00A535E0" w:rsidP="00A535E0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27 800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,00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D5B0F2" w14:textId="13FD8956" w:rsidR="00964A13" w:rsidRPr="00964A13" w:rsidRDefault="00A535E0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27 800</w:t>
            </w:r>
            <w:r w:rsidR="00964A13"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,00</w:t>
            </w: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F21312" w14:textId="77777777" w:rsidR="00964A13" w:rsidRPr="00964A13" w:rsidRDefault="00964A13" w:rsidP="00964A13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0,00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D29911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</w:tr>
      <w:tr w:rsidR="00964A13" w:rsidRPr="00964A13" w14:paraId="2F8088E5" w14:textId="77777777" w:rsidTr="007A77B7">
        <w:trPr>
          <w:gridAfter w:val="3"/>
          <w:wAfter w:w="862" w:type="dxa"/>
          <w:trHeight w:val="240"/>
        </w:trPr>
        <w:tc>
          <w:tcPr>
            <w:tcW w:w="3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E8FC7" w14:textId="77777777" w:rsidR="00964A13" w:rsidRPr="00964A13" w:rsidRDefault="00964A13" w:rsidP="00964A13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CELKEM: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EAE45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D052FA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C065B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C9A1D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12833" w14:textId="0A73863A" w:rsidR="00964A13" w:rsidRPr="00964A13" w:rsidRDefault="0047060D" w:rsidP="007A77B7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9</w:t>
            </w:r>
            <w:r w:rsidR="00964A13" w:rsidRPr="00964A13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 xml:space="preserve"> </w:t>
            </w:r>
            <w:r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223</w:t>
            </w:r>
            <w:r w:rsidR="00964A13" w:rsidRPr="00964A13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 xml:space="preserve"> </w:t>
            </w:r>
            <w:r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7</w:t>
            </w:r>
            <w:r w:rsidR="00964A13" w:rsidRPr="00964A13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00,00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FE1F3" w14:textId="301BAAB9" w:rsidR="00964A13" w:rsidRPr="00964A13" w:rsidRDefault="0047060D" w:rsidP="0047060D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11 817100</w:t>
            </w:r>
            <w:r w:rsidR="00964A13" w:rsidRPr="00964A13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,00</w:t>
            </w:r>
          </w:p>
        </w:tc>
        <w:tc>
          <w:tcPr>
            <w:tcW w:w="1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C14AC" w14:textId="1117D602" w:rsidR="00964A13" w:rsidRPr="00964A13" w:rsidRDefault="00A535E0" w:rsidP="00A535E0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2 593 400</w:t>
            </w:r>
            <w:r w:rsidR="00964A13" w:rsidRPr="00964A13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,00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C1EBD1" w14:textId="77777777" w:rsidR="00964A13" w:rsidRPr="00964A13" w:rsidRDefault="00964A13" w:rsidP="00964A13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964A13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</w:tr>
    </w:tbl>
    <w:p w14:paraId="4D4A7A64" w14:textId="77777777" w:rsidR="00964A13" w:rsidRPr="00964A13" w:rsidRDefault="00964A13" w:rsidP="004245AC">
      <w:pPr>
        <w:autoSpaceDE w:val="0"/>
        <w:autoSpaceDN w:val="0"/>
        <w:adjustRightInd w:val="0"/>
        <w:spacing w:after="0" w:line="240" w:lineRule="auto"/>
        <w:rPr>
          <w:rFonts w:eastAsia="Calibri2" w:cstheme="minorHAnsi"/>
          <w:i w:val="0"/>
          <w:iCs w:val="0"/>
        </w:rPr>
      </w:pPr>
    </w:p>
    <w:p w14:paraId="6BCE0679" w14:textId="13C4928F" w:rsidR="00EF69F3" w:rsidRPr="005A29AB" w:rsidRDefault="008D2469" w:rsidP="00E13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jc w:val="both"/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 xml:space="preserve">3. </w:t>
      </w:r>
      <w:r w:rsidR="001B5A89" w:rsidRPr="00EF69F3">
        <w:rPr>
          <w:b/>
          <w:i w:val="0"/>
          <w:sz w:val="32"/>
          <w:szCs w:val="32"/>
        </w:rPr>
        <w:t>HOSPODAŘENÍ S</w:t>
      </w:r>
      <w:r w:rsidR="005A29AB">
        <w:rPr>
          <w:b/>
          <w:i w:val="0"/>
          <w:sz w:val="32"/>
          <w:szCs w:val="32"/>
        </w:rPr>
        <w:t> </w:t>
      </w:r>
      <w:r w:rsidR="001B5A89" w:rsidRPr="00EF69F3">
        <w:rPr>
          <w:b/>
          <w:i w:val="0"/>
          <w:sz w:val="32"/>
          <w:szCs w:val="32"/>
        </w:rPr>
        <w:t>MAJETKEM</w:t>
      </w:r>
    </w:p>
    <w:tbl>
      <w:tblPr>
        <w:tblW w:w="100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"/>
        <w:gridCol w:w="2000"/>
        <w:gridCol w:w="360"/>
        <w:gridCol w:w="360"/>
        <w:gridCol w:w="1233"/>
        <w:gridCol w:w="1659"/>
        <w:gridCol w:w="1968"/>
        <w:gridCol w:w="570"/>
        <w:gridCol w:w="459"/>
        <w:gridCol w:w="400"/>
        <w:gridCol w:w="6"/>
      </w:tblGrid>
      <w:tr w:rsidR="007A77B7" w:rsidRPr="007A77B7" w14:paraId="38074941" w14:textId="77777777" w:rsidTr="0042174C">
        <w:trPr>
          <w:gridAfter w:val="1"/>
          <w:wAfter w:w="6" w:type="dxa"/>
          <w:trHeight w:val="211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0F6BB0C9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3169B7DB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3FBF262C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2328491E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5B89C349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4F15BAFC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0FB32BDE" w14:textId="77777777" w:rsidR="007A77B7" w:rsidRPr="007A77B7" w:rsidRDefault="007A77B7" w:rsidP="007A77B7">
            <w:pPr>
              <w:spacing w:after="0" w:line="240" w:lineRule="auto"/>
              <w:jc w:val="center"/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  <w:t>Změna stavu</w:t>
            </w:r>
            <w:r w:rsidRPr="007A77B7"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  <w:br/>
              <w:t>(přírůstek+/úbytek-)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67A6A0B7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7E7067BD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3948C701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7A77B7" w:rsidRPr="007A77B7" w14:paraId="0E4BF895" w14:textId="77777777" w:rsidTr="0042174C">
        <w:trPr>
          <w:trHeight w:val="252"/>
        </w:trPr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0A921EEE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  <w:t>Název majetkového účtu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22B93B8C" w14:textId="77777777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  <w:t>Počáteční stav k 1.1.</w:t>
            </w:r>
          </w:p>
        </w:tc>
        <w:tc>
          <w:tcPr>
            <w:tcW w:w="1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E2E58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01B4C090" w14:textId="77777777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  <w:t>Konečný stav k 31.12</w:t>
            </w:r>
          </w:p>
        </w:tc>
      </w:tr>
      <w:tr w:rsidR="007A77B7" w:rsidRPr="007A77B7" w14:paraId="0126EBAE" w14:textId="77777777" w:rsidTr="0042174C">
        <w:trPr>
          <w:trHeight w:val="22"/>
        </w:trPr>
        <w:tc>
          <w:tcPr>
            <w:tcW w:w="10028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C1C50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lang w:eastAsia="cs-CZ"/>
              </w:rPr>
              <w:t> </w:t>
            </w:r>
          </w:p>
        </w:tc>
      </w:tr>
      <w:tr w:rsidR="007A77B7" w:rsidRPr="007A77B7" w14:paraId="2EAF2524" w14:textId="77777777" w:rsidTr="0042174C">
        <w:trPr>
          <w:trHeight w:val="337"/>
        </w:trPr>
        <w:tc>
          <w:tcPr>
            <w:tcW w:w="10028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C11AE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Dlouhodobý nehmotný majetek</w:t>
            </w:r>
          </w:p>
        </w:tc>
      </w:tr>
      <w:tr w:rsidR="007A77B7" w:rsidRPr="007A77B7" w14:paraId="7FAE04A5" w14:textId="77777777" w:rsidTr="0042174C">
        <w:trPr>
          <w:trHeight w:val="252"/>
        </w:trPr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30AEB9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Drobný dlouhodobý nehmotný majetek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AB9E1D" w14:textId="77777777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85 904,00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DD8D22" w14:textId="77777777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0,00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7C3FF1" w14:textId="77777777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85 904,00</w:t>
            </w:r>
          </w:p>
        </w:tc>
      </w:tr>
      <w:tr w:rsidR="007A77B7" w:rsidRPr="007A77B7" w14:paraId="1CE12264" w14:textId="77777777" w:rsidTr="0042174C">
        <w:trPr>
          <w:trHeight w:val="252"/>
        </w:trPr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F53722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Ostatní dlouhodobý nehmotný majetek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5103AB" w14:textId="77777777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113 740,00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069BAE" w14:textId="77777777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0,00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8F0C8C" w14:textId="77777777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113 740,00</w:t>
            </w:r>
          </w:p>
        </w:tc>
      </w:tr>
      <w:tr w:rsidR="007A77B7" w:rsidRPr="007A77B7" w14:paraId="519BEF4D" w14:textId="77777777" w:rsidTr="0042174C">
        <w:trPr>
          <w:trHeight w:val="337"/>
        </w:trPr>
        <w:tc>
          <w:tcPr>
            <w:tcW w:w="10028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10D68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Dlouhodobý hmotný majetek odepisovaný</w:t>
            </w:r>
          </w:p>
        </w:tc>
      </w:tr>
      <w:tr w:rsidR="007A77B7" w:rsidRPr="007A77B7" w14:paraId="3A3E64C8" w14:textId="77777777" w:rsidTr="0042174C">
        <w:trPr>
          <w:trHeight w:val="252"/>
        </w:trPr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38305E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Stavby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A4665C" w14:textId="5E3CDAFC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8</w:t>
            </w:r>
            <w:r w:rsidR="00F33EFB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</w:t>
            </w: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 xml:space="preserve"> </w:t>
            </w:r>
            <w:r w:rsidR="00F33EFB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822</w:t>
            </w: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 xml:space="preserve"> </w:t>
            </w:r>
            <w:r w:rsidR="00F33EFB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</w:t>
            </w: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79,4</w:t>
            </w:r>
            <w:r w:rsidR="00F33EFB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F79398" w14:textId="7ED750D5" w:rsidR="007A77B7" w:rsidRPr="007A77B7" w:rsidRDefault="00F33EFB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</w:t>
            </w:r>
            <w:r w:rsidR="007A77B7"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 xml:space="preserve"> </w:t>
            </w: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480</w:t>
            </w:r>
            <w:r w:rsidR="007A77B7"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 xml:space="preserve"> </w:t>
            </w: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027</w:t>
            </w:r>
            <w:r w:rsidR="007A77B7"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,</w:t>
            </w: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54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E5DC3A" w14:textId="1896E383" w:rsidR="007A77B7" w:rsidRPr="007A77B7" w:rsidRDefault="00F33EFB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88</w:t>
            </w:r>
            <w:r w:rsidR="007A77B7"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 xml:space="preserve"> </w:t>
            </w: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30</w:t>
            </w:r>
            <w:r w:rsidR="007A77B7"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 xml:space="preserve">2 </w:t>
            </w: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106</w:t>
            </w:r>
            <w:r w:rsidR="007A77B7"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,</w:t>
            </w: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96</w:t>
            </w:r>
          </w:p>
        </w:tc>
      </w:tr>
      <w:tr w:rsidR="007A77B7" w:rsidRPr="007A77B7" w14:paraId="26182DA3" w14:textId="77777777" w:rsidTr="0042174C">
        <w:trPr>
          <w:trHeight w:val="252"/>
        </w:trPr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AD109F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Samostatné hmotné movité věci a soubor hmotných movitých věcí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634D93" w14:textId="77777777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5 624 829,92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A3C184" w14:textId="77777777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0,00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43B8E0" w14:textId="77777777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5 624 829,92</w:t>
            </w:r>
          </w:p>
        </w:tc>
      </w:tr>
      <w:tr w:rsidR="007A77B7" w:rsidRPr="007A77B7" w14:paraId="26854DDF" w14:textId="77777777" w:rsidTr="0042174C">
        <w:trPr>
          <w:trHeight w:val="252"/>
        </w:trPr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9B8BE7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Drobný dlouhodobý hmotný majetek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52CD8C" w14:textId="1349B1CF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</w:t>
            </w:r>
            <w:r w:rsidR="00F33EFB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 316 144,88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A44947" w14:textId="070D413D" w:rsidR="007A77B7" w:rsidRPr="007A77B7" w:rsidRDefault="00F33EFB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194 871,35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9C0555" w14:textId="5225434D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</w:t>
            </w:r>
            <w:r w:rsidR="00F33EFB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 511 016,23</w:t>
            </w:r>
          </w:p>
        </w:tc>
      </w:tr>
      <w:tr w:rsidR="007A77B7" w:rsidRPr="007A77B7" w14:paraId="6F892010" w14:textId="77777777" w:rsidTr="0042174C">
        <w:trPr>
          <w:trHeight w:val="337"/>
        </w:trPr>
        <w:tc>
          <w:tcPr>
            <w:tcW w:w="10028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91C22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Dlouhodobý hmotný majetek neodepisovaný</w:t>
            </w:r>
          </w:p>
        </w:tc>
      </w:tr>
      <w:tr w:rsidR="007A77B7" w:rsidRPr="007A77B7" w14:paraId="4B56271F" w14:textId="77777777" w:rsidTr="0042174C">
        <w:trPr>
          <w:trHeight w:val="252"/>
        </w:trPr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9FEC3C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Pozemky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36C5B0" w14:textId="77777777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3 855 143,28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ACF93" w14:textId="77777777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0,00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09FDB0" w14:textId="77777777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3 855 143,28</w:t>
            </w:r>
          </w:p>
        </w:tc>
      </w:tr>
      <w:tr w:rsidR="007A77B7" w:rsidRPr="007A77B7" w14:paraId="658FC3C7" w14:textId="77777777" w:rsidTr="0042174C">
        <w:trPr>
          <w:trHeight w:val="337"/>
        </w:trPr>
        <w:tc>
          <w:tcPr>
            <w:tcW w:w="10028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7B677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Nedokončený a pořizovaný dlouhodobý majetek</w:t>
            </w:r>
          </w:p>
        </w:tc>
      </w:tr>
      <w:tr w:rsidR="007A77B7" w:rsidRPr="007A77B7" w14:paraId="60C99E58" w14:textId="77777777" w:rsidTr="0042174C">
        <w:trPr>
          <w:trHeight w:val="252"/>
        </w:trPr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568D3F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Nedokončený dlouhodobý nehmotný majetek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758F91" w14:textId="7A935ADD" w:rsidR="007A77B7" w:rsidRPr="007A77B7" w:rsidRDefault="00F33EFB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319 6</w:t>
            </w:r>
            <w:r w:rsidR="007A77B7"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00,00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1173CE" w14:textId="61C7C359" w:rsidR="007A77B7" w:rsidRPr="007A77B7" w:rsidRDefault="00F33EFB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-</w:t>
            </w:r>
            <w:r w:rsidR="007A77B7"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3</w:t>
            </w: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</w:t>
            </w:r>
            <w:r w:rsidR="007A77B7"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9 600,00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94A6A4" w14:textId="5BED5367" w:rsidR="007A77B7" w:rsidRPr="007A77B7" w:rsidRDefault="00F33EFB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</w:t>
            </w:r>
            <w:r w:rsidR="007A77B7"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,00</w:t>
            </w:r>
          </w:p>
        </w:tc>
      </w:tr>
      <w:tr w:rsidR="007A77B7" w:rsidRPr="007A77B7" w14:paraId="707DA35D" w14:textId="77777777" w:rsidTr="0042174C">
        <w:trPr>
          <w:trHeight w:val="252"/>
        </w:trPr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CC7BB9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Nedokončený dlouhodobý hmotný majetek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B33550" w14:textId="583F08B6" w:rsidR="007A77B7" w:rsidRPr="007A77B7" w:rsidRDefault="00F33EFB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1 984 639,08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10EE04" w14:textId="1B8838EC" w:rsidR="007A77B7" w:rsidRPr="007A77B7" w:rsidRDefault="00F33EFB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91</w:t>
            </w:r>
            <w:r w:rsidR="00EF7368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 074,02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87F2E1" w14:textId="35871326" w:rsidR="007A77B7" w:rsidRPr="007A77B7" w:rsidRDefault="00EF7368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2 075 713,10</w:t>
            </w:r>
          </w:p>
        </w:tc>
      </w:tr>
      <w:tr w:rsidR="007A77B7" w:rsidRPr="007A77B7" w14:paraId="20163BD6" w14:textId="77777777" w:rsidTr="0042174C">
        <w:trPr>
          <w:trHeight w:val="337"/>
        </w:trPr>
        <w:tc>
          <w:tcPr>
            <w:tcW w:w="10028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109EB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Poskytnuté zálohy na dlouhodobý nehmotný a hmotný majetek</w:t>
            </w:r>
          </w:p>
        </w:tc>
      </w:tr>
      <w:tr w:rsidR="007A77B7" w:rsidRPr="007A77B7" w14:paraId="3B716E01" w14:textId="77777777" w:rsidTr="0042174C">
        <w:trPr>
          <w:trHeight w:val="252"/>
        </w:trPr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0254D1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Poskytnuté zálohy na dlouhodobý hmotný majetek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7C81C2" w14:textId="17F83975" w:rsidR="007A77B7" w:rsidRPr="007A77B7" w:rsidRDefault="00EF7368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500 000</w:t>
            </w:r>
            <w:r w:rsidR="007A77B7"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8AD347" w14:textId="28C104D6" w:rsidR="007A77B7" w:rsidRPr="007A77B7" w:rsidRDefault="00EF7368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-</w:t>
            </w:r>
            <w:r w:rsidR="007A77B7"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500 000,00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D848E6" w14:textId="095869B1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0,00</w:t>
            </w:r>
          </w:p>
        </w:tc>
      </w:tr>
      <w:tr w:rsidR="007A77B7" w:rsidRPr="007A77B7" w14:paraId="5A188ECB" w14:textId="77777777" w:rsidTr="0042174C">
        <w:trPr>
          <w:trHeight w:val="337"/>
        </w:trPr>
        <w:tc>
          <w:tcPr>
            <w:tcW w:w="10028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5FD06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Dlouhodobý finanční majetek</w:t>
            </w:r>
          </w:p>
        </w:tc>
      </w:tr>
      <w:tr w:rsidR="007A77B7" w:rsidRPr="007A77B7" w14:paraId="7B2D0B44" w14:textId="77777777" w:rsidTr="0042174C">
        <w:trPr>
          <w:trHeight w:val="252"/>
        </w:trPr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2AE3C0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Ostatní dlouhodobý finanční majetek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702D12" w14:textId="12348BE9" w:rsidR="007A77B7" w:rsidRPr="007A77B7" w:rsidRDefault="00EF7368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86 000</w:t>
            </w:r>
            <w:r w:rsidR="007A77B7"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7DC9CD" w14:textId="2ACAD6A0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0,00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B3BB81" w14:textId="77777777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86 000,00</w:t>
            </w:r>
          </w:p>
        </w:tc>
      </w:tr>
      <w:tr w:rsidR="007A77B7" w:rsidRPr="007A77B7" w14:paraId="10D1021A" w14:textId="77777777" w:rsidTr="0042174C">
        <w:trPr>
          <w:trHeight w:val="337"/>
        </w:trPr>
        <w:tc>
          <w:tcPr>
            <w:tcW w:w="10028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633E1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Oprávky k dlouhodobému nehmotnému majetku</w:t>
            </w:r>
          </w:p>
        </w:tc>
      </w:tr>
      <w:tr w:rsidR="007A77B7" w:rsidRPr="007A77B7" w14:paraId="6DBDFE16" w14:textId="77777777" w:rsidTr="0042174C">
        <w:trPr>
          <w:trHeight w:val="252"/>
        </w:trPr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4A5E3C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Oprávky k drobnému dlouhodobému nehmotnému majetku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0E05E0" w14:textId="77777777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-85 904,00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0459A9" w14:textId="77777777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0,00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F088D3" w14:textId="77777777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-85 904,00</w:t>
            </w:r>
          </w:p>
        </w:tc>
      </w:tr>
      <w:tr w:rsidR="007A77B7" w:rsidRPr="007A77B7" w14:paraId="40FC8CA3" w14:textId="77777777" w:rsidTr="0042174C">
        <w:trPr>
          <w:trHeight w:val="252"/>
        </w:trPr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C98083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Oprávky k ostatnímu dlouhodobému nehmotnému majetku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53F86E" w14:textId="24EFB2BF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-5</w:t>
            </w:r>
            <w:r w:rsidR="00EF7368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6</w:t>
            </w: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 xml:space="preserve"> </w:t>
            </w:r>
            <w:r w:rsidR="00EF7368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406</w:t>
            </w: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6E81CF" w14:textId="0F28DF1C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-</w:t>
            </w:r>
            <w:r w:rsidR="00EF7368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13 473</w:t>
            </w: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,00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76A09D" w14:textId="6E9EB221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-</w:t>
            </w:r>
            <w:r w:rsidR="00EF7368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69 879</w:t>
            </w: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,00</w:t>
            </w:r>
          </w:p>
        </w:tc>
      </w:tr>
      <w:tr w:rsidR="007A77B7" w:rsidRPr="007A77B7" w14:paraId="6F8A0D95" w14:textId="77777777" w:rsidTr="0042174C">
        <w:trPr>
          <w:trHeight w:val="337"/>
        </w:trPr>
        <w:tc>
          <w:tcPr>
            <w:tcW w:w="10028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C2EBE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Oprávky k dlouhodobému hmotnému majetku</w:t>
            </w:r>
          </w:p>
        </w:tc>
      </w:tr>
      <w:tr w:rsidR="007A77B7" w:rsidRPr="007A77B7" w14:paraId="76553CE8" w14:textId="77777777" w:rsidTr="0042174C">
        <w:trPr>
          <w:trHeight w:val="252"/>
        </w:trPr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37EFD0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Oprávky ke stavbám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F7BA94" w14:textId="5BECCC69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-</w:t>
            </w:r>
            <w:r w:rsidR="00EF7368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20 467 727</w:t>
            </w: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DAC90" w14:textId="6548F7B4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-1</w:t>
            </w:r>
            <w:r w:rsidR="00EF7368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 659 704</w:t>
            </w: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,00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91E044" w14:textId="23E1382C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-2</w:t>
            </w:r>
            <w:r w:rsidR="00EF7368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2 127 431</w:t>
            </w: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,00</w:t>
            </w:r>
          </w:p>
        </w:tc>
      </w:tr>
      <w:tr w:rsidR="007A77B7" w:rsidRPr="007A77B7" w14:paraId="222ED1DF" w14:textId="77777777" w:rsidTr="0042174C">
        <w:trPr>
          <w:trHeight w:val="252"/>
        </w:trPr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0E96EE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 xml:space="preserve">Oprávky k samostatným hmotným movitým věcem a souborům hmotných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C0EBAC" w14:textId="2D25D3B2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-</w:t>
            </w:r>
            <w:r w:rsidR="00EF7368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2 114 112</w:t>
            </w: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,00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1DFCB3" w14:textId="202D5E51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-287 01</w:t>
            </w:r>
            <w:r w:rsidR="00EF7368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0</w:t>
            </w: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,00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744959" w14:textId="2FE64F30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-2</w:t>
            </w:r>
            <w:r w:rsidR="00EF7368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 401 122</w:t>
            </w: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,00</w:t>
            </w:r>
          </w:p>
        </w:tc>
      </w:tr>
      <w:tr w:rsidR="007A77B7" w:rsidRPr="007A77B7" w14:paraId="708C17E7" w14:textId="77777777" w:rsidTr="0042174C">
        <w:trPr>
          <w:trHeight w:val="252"/>
        </w:trPr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36191F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Oprávky k drobnému dlouhodobému hmotnému majetku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6EB48C" w14:textId="35926393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-2</w:t>
            </w:r>
            <w:r w:rsidR="00EF7368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 316 144,88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11231E" w14:textId="595455BC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-</w:t>
            </w:r>
            <w:r w:rsidR="00B76E72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194 871,35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7D21F3" w14:textId="013A8F2C" w:rsidR="007A77B7" w:rsidRPr="007A77B7" w:rsidRDefault="007A77B7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-2</w:t>
            </w:r>
            <w:r w:rsidR="00B76E72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 511 016,23</w:t>
            </w:r>
          </w:p>
        </w:tc>
      </w:tr>
      <w:tr w:rsidR="007A77B7" w:rsidRPr="007A77B7" w14:paraId="00215391" w14:textId="77777777" w:rsidTr="0042174C">
        <w:trPr>
          <w:trHeight w:val="337"/>
        </w:trPr>
        <w:tc>
          <w:tcPr>
            <w:tcW w:w="10028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DF4B3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Zboží a ostatní zásoby</w:t>
            </w:r>
          </w:p>
        </w:tc>
      </w:tr>
      <w:tr w:rsidR="007A77B7" w:rsidRPr="007A77B7" w14:paraId="101ACBAA" w14:textId="77777777" w:rsidTr="0042174C">
        <w:trPr>
          <w:trHeight w:val="252"/>
        </w:trPr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8FA1AB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Zboží na skladě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39D53F" w14:textId="56605E35" w:rsidR="007A77B7" w:rsidRPr="007A77B7" w:rsidRDefault="00B76E72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44 055,80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B6959A" w14:textId="2A62BE06" w:rsidR="007A77B7" w:rsidRPr="007A77B7" w:rsidRDefault="00B76E72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5 801,83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961E71" w14:textId="2622AE03" w:rsidR="007A77B7" w:rsidRPr="007A77B7" w:rsidRDefault="00B76E72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49 857,63</w:t>
            </w:r>
          </w:p>
        </w:tc>
      </w:tr>
    </w:tbl>
    <w:p w14:paraId="2D10331A" w14:textId="77777777" w:rsidR="00FD3152" w:rsidRDefault="00FD3152" w:rsidP="00D96A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Cs w:val="0"/>
          <w:sz w:val="24"/>
          <w:szCs w:val="24"/>
          <w:u w:val="double"/>
          <w:lang w:eastAsia="cs-CZ"/>
        </w:rPr>
      </w:pPr>
    </w:p>
    <w:p w14:paraId="6BEE37A1" w14:textId="4B418ECD" w:rsidR="00A164BF" w:rsidRPr="005932FA" w:rsidRDefault="0073176F" w:rsidP="00D96A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Cs w:val="0"/>
          <w:sz w:val="24"/>
          <w:szCs w:val="24"/>
          <w:u w:val="double"/>
          <w:lang w:eastAsia="cs-CZ"/>
        </w:rPr>
      </w:pPr>
      <w:r w:rsidRPr="005932FA">
        <w:rPr>
          <w:rFonts w:cstheme="minorHAnsi"/>
          <w:b/>
          <w:iCs w:val="0"/>
          <w:sz w:val="24"/>
          <w:szCs w:val="24"/>
          <w:u w:val="double"/>
          <w:lang w:eastAsia="cs-CZ"/>
        </w:rPr>
        <w:lastRenderedPageBreak/>
        <w:t>Komentář k pohybům dlouhodobého majetku</w:t>
      </w:r>
      <w:r w:rsidR="00A6361B" w:rsidRPr="005932FA">
        <w:rPr>
          <w:rFonts w:cstheme="minorHAnsi"/>
          <w:b/>
          <w:iCs w:val="0"/>
          <w:sz w:val="24"/>
          <w:szCs w:val="24"/>
          <w:u w:val="double"/>
          <w:lang w:eastAsia="cs-CZ"/>
        </w:rPr>
        <w:t xml:space="preserve"> – nejvýznamnější položky</w:t>
      </w:r>
      <w:r w:rsidRPr="005932FA">
        <w:rPr>
          <w:rFonts w:cstheme="minorHAnsi"/>
          <w:b/>
          <w:iCs w:val="0"/>
          <w:sz w:val="24"/>
          <w:szCs w:val="24"/>
          <w:u w:val="double"/>
          <w:lang w:eastAsia="cs-CZ"/>
        </w:rPr>
        <w:t>:</w:t>
      </w:r>
    </w:p>
    <w:p w14:paraId="2CD91972" w14:textId="77777777" w:rsidR="001E48F9" w:rsidRPr="00377ED9" w:rsidRDefault="001E48F9" w:rsidP="00D96A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 w:val="0"/>
          <w:iCs w:val="0"/>
          <w:sz w:val="16"/>
          <w:szCs w:val="16"/>
          <w:lang w:eastAsia="cs-CZ"/>
        </w:rPr>
      </w:pPr>
    </w:p>
    <w:p w14:paraId="1FB1EAEE" w14:textId="04ECDA9B" w:rsidR="000F2815" w:rsidRDefault="00742176" w:rsidP="0042174C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i w:val="0"/>
          <w:iCs w:val="0"/>
          <w:sz w:val="24"/>
          <w:szCs w:val="24"/>
          <w:lang w:eastAsia="cs-CZ"/>
        </w:rPr>
      </w:pPr>
      <w:r w:rsidRPr="0042174C">
        <w:rPr>
          <w:rFonts w:cstheme="minorHAnsi"/>
          <w:b/>
          <w:i w:val="0"/>
          <w:iCs w:val="0"/>
          <w:sz w:val="24"/>
          <w:szCs w:val="24"/>
          <w:lang w:eastAsia="cs-CZ"/>
        </w:rPr>
        <w:t>účet 02</w:t>
      </w:r>
      <w:r w:rsidR="00A6361B" w:rsidRPr="0042174C">
        <w:rPr>
          <w:rFonts w:cstheme="minorHAnsi"/>
          <w:b/>
          <w:i w:val="0"/>
          <w:iCs w:val="0"/>
          <w:sz w:val="24"/>
          <w:szCs w:val="24"/>
          <w:lang w:eastAsia="cs-CZ"/>
        </w:rPr>
        <w:t>1</w:t>
      </w:r>
      <w:r w:rsidRPr="0042174C">
        <w:rPr>
          <w:rFonts w:cstheme="minorHAnsi"/>
          <w:b/>
          <w:i w:val="0"/>
          <w:iCs w:val="0"/>
          <w:sz w:val="24"/>
          <w:szCs w:val="24"/>
          <w:lang w:eastAsia="cs-CZ"/>
        </w:rPr>
        <w:t xml:space="preserve"> </w:t>
      </w:r>
      <w:r w:rsidR="00A6361B" w:rsidRPr="0042174C">
        <w:rPr>
          <w:rFonts w:cstheme="minorHAnsi"/>
          <w:b/>
          <w:i w:val="0"/>
          <w:iCs w:val="0"/>
          <w:sz w:val="24"/>
          <w:szCs w:val="24"/>
          <w:lang w:eastAsia="cs-CZ"/>
        </w:rPr>
        <w:t>Stavby</w:t>
      </w:r>
      <w:r w:rsidRPr="0042174C">
        <w:rPr>
          <w:rFonts w:cstheme="minorHAnsi"/>
          <w:b/>
          <w:i w:val="0"/>
          <w:iCs w:val="0"/>
          <w:sz w:val="24"/>
          <w:szCs w:val="24"/>
          <w:lang w:eastAsia="cs-CZ"/>
        </w:rPr>
        <w:t xml:space="preserve"> –</w:t>
      </w:r>
      <w:r w:rsidR="000F2815" w:rsidRPr="0042174C">
        <w:rPr>
          <w:rFonts w:cstheme="minorHAnsi"/>
          <w:i w:val="0"/>
          <w:iCs w:val="0"/>
          <w:sz w:val="24"/>
          <w:szCs w:val="24"/>
          <w:lang w:eastAsia="cs-CZ"/>
        </w:rPr>
        <w:t xml:space="preserve"> </w:t>
      </w:r>
      <w:r w:rsidRPr="0042174C">
        <w:rPr>
          <w:rFonts w:cstheme="minorHAnsi"/>
          <w:i w:val="0"/>
          <w:iCs w:val="0"/>
          <w:sz w:val="24"/>
          <w:szCs w:val="24"/>
          <w:lang w:eastAsia="cs-CZ"/>
        </w:rPr>
        <w:t xml:space="preserve"> </w:t>
      </w:r>
      <w:r w:rsidR="00474C1C" w:rsidRPr="0042174C">
        <w:rPr>
          <w:rFonts w:cstheme="minorHAnsi"/>
          <w:i w:val="0"/>
          <w:iCs w:val="0"/>
          <w:sz w:val="24"/>
          <w:szCs w:val="24"/>
          <w:lang w:eastAsia="cs-CZ"/>
        </w:rPr>
        <w:t xml:space="preserve">zařazení do majetku </w:t>
      </w:r>
      <w:r w:rsidR="00E85974" w:rsidRPr="00E85974">
        <w:rPr>
          <w:rFonts w:cstheme="minorHAnsi"/>
          <w:b/>
          <w:bCs/>
          <w:i w:val="0"/>
          <w:iCs w:val="0"/>
          <w:sz w:val="24"/>
          <w:szCs w:val="24"/>
          <w:lang w:eastAsia="cs-CZ"/>
        </w:rPr>
        <w:t>„Kanalizace pod místní komunikací“</w:t>
      </w:r>
      <w:r w:rsidR="002E12E2" w:rsidRPr="0042174C">
        <w:rPr>
          <w:rFonts w:cstheme="minorHAnsi"/>
          <w:i w:val="0"/>
          <w:iCs w:val="0"/>
          <w:sz w:val="24"/>
          <w:szCs w:val="24"/>
          <w:lang w:eastAsia="cs-CZ"/>
        </w:rPr>
        <w:t xml:space="preserve"> v částce </w:t>
      </w:r>
      <w:r w:rsidR="00E85974">
        <w:rPr>
          <w:rFonts w:cstheme="minorHAnsi"/>
          <w:i w:val="0"/>
          <w:iCs w:val="0"/>
          <w:sz w:val="24"/>
          <w:szCs w:val="24"/>
          <w:lang w:eastAsia="cs-CZ"/>
        </w:rPr>
        <w:t>2 937 160,- Kč</w:t>
      </w:r>
      <w:r w:rsidR="002E12E2" w:rsidRPr="0042174C">
        <w:rPr>
          <w:rFonts w:cstheme="minorHAnsi"/>
          <w:i w:val="0"/>
          <w:iCs w:val="0"/>
          <w:sz w:val="24"/>
          <w:szCs w:val="24"/>
          <w:lang w:eastAsia="cs-CZ"/>
        </w:rPr>
        <w:t>.</w:t>
      </w:r>
    </w:p>
    <w:p w14:paraId="2B8EC7DE" w14:textId="1FBFBC32" w:rsidR="00E85974" w:rsidRPr="00E85974" w:rsidRDefault="00E85974" w:rsidP="00E85974">
      <w:pPr>
        <w:widowControl w:val="0"/>
        <w:autoSpaceDE w:val="0"/>
        <w:autoSpaceDN w:val="0"/>
        <w:adjustRightInd w:val="0"/>
        <w:spacing w:after="0" w:line="276" w:lineRule="auto"/>
        <w:ind w:left="1680"/>
        <w:rPr>
          <w:rFonts w:cstheme="minorHAnsi"/>
          <w:i w:val="0"/>
          <w:iCs w:val="0"/>
          <w:sz w:val="24"/>
          <w:szCs w:val="24"/>
          <w:lang w:eastAsia="cs-CZ"/>
        </w:rPr>
      </w:pPr>
      <w:r>
        <w:rPr>
          <w:rFonts w:cstheme="minorHAnsi"/>
          <w:b/>
          <w:bCs/>
          <w:i w:val="0"/>
          <w:iCs w:val="0"/>
          <w:sz w:val="24"/>
          <w:szCs w:val="24"/>
          <w:lang w:eastAsia="cs-CZ"/>
        </w:rPr>
        <w:t>-</w:t>
      </w:r>
      <w:r w:rsidRPr="00E85974">
        <w:rPr>
          <w:rFonts w:cstheme="minorHAnsi"/>
          <w:i w:val="0"/>
          <w:iCs w:val="0"/>
          <w:sz w:val="24"/>
          <w:szCs w:val="24"/>
          <w:lang w:eastAsia="cs-CZ"/>
        </w:rPr>
        <w:t>zařazení do maj</w:t>
      </w:r>
      <w:r>
        <w:rPr>
          <w:rFonts w:cstheme="minorHAnsi"/>
          <w:i w:val="0"/>
          <w:iCs w:val="0"/>
          <w:sz w:val="24"/>
          <w:szCs w:val="24"/>
          <w:lang w:eastAsia="cs-CZ"/>
        </w:rPr>
        <w:t>e</w:t>
      </w:r>
      <w:r w:rsidRPr="00E85974">
        <w:rPr>
          <w:rFonts w:cstheme="minorHAnsi"/>
          <w:i w:val="0"/>
          <w:iCs w:val="0"/>
          <w:sz w:val="24"/>
          <w:szCs w:val="24"/>
          <w:lang w:eastAsia="cs-CZ"/>
        </w:rPr>
        <w:t>tku</w:t>
      </w:r>
      <w:r>
        <w:rPr>
          <w:rFonts w:cstheme="minorHAnsi"/>
          <w:b/>
          <w:bCs/>
          <w:i w:val="0"/>
          <w:iCs w:val="0"/>
          <w:sz w:val="24"/>
          <w:szCs w:val="24"/>
          <w:lang w:eastAsia="cs-CZ"/>
        </w:rPr>
        <w:t xml:space="preserve"> „Fotovoltaický systém obce Terezín“ </w:t>
      </w:r>
      <w:r>
        <w:rPr>
          <w:rFonts w:cstheme="minorHAnsi"/>
          <w:i w:val="0"/>
          <w:iCs w:val="0"/>
          <w:sz w:val="24"/>
          <w:szCs w:val="24"/>
          <w:lang w:eastAsia="cs-CZ"/>
        </w:rPr>
        <w:t>v částce 2 453 327,54 Kč.</w:t>
      </w:r>
    </w:p>
    <w:p w14:paraId="20F80971" w14:textId="77777777" w:rsidR="0042174C" w:rsidRPr="0042174C" w:rsidRDefault="0042174C" w:rsidP="007A77B7">
      <w:pPr>
        <w:pStyle w:val="Odstavecseseznamem"/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i w:val="0"/>
          <w:iCs w:val="0"/>
          <w:sz w:val="24"/>
          <w:szCs w:val="24"/>
          <w:highlight w:val="yellow"/>
          <w:lang w:eastAsia="cs-CZ"/>
        </w:rPr>
      </w:pPr>
    </w:p>
    <w:tbl>
      <w:tblPr>
        <w:tblW w:w="9818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1391"/>
        <w:gridCol w:w="2601"/>
        <w:gridCol w:w="2494"/>
        <w:gridCol w:w="1065"/>
        <w:gridCol w:w="456"/>
        <w:gridCol w:w="397"/>
      </w:tblGrid>
      <w:tr w:rsidR="007A77B7" w:rsidRPr="007A77B7" w14:paraId="577871B2" w14:textId="77777777" w:rsidTr="007A77B7">
        <w:trPr>
          <w:trHeight w:val="399"/>
        </w:trPr>
        <w:tc>
          <w:tcPr>
            <w:tcW w:w="98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718C21" w14:textId="77777777" w:rsidR="007A77B7" w:rsidRDefault="007A77B7" w:rsidP="007A77B7">
            <w:pPr>
              <w:spacing w:after="0" w:line="240" w:lineRule="auto"/>
              <w:jc w:val="center"/>
              <w:rPr>
                <w:rFonts w:ascii="SansSerif" w:eastAsia="Times New Roman" w:hAnsi="SansSerif" w:cs="Calibri"/>
                <w:i w:val="0"/>
                <w:iCs w:val="0"/>
                <w:color w:val="000000"/>
                <w:sz w:val="24"/>
                <w:szCs w:val="24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sz w:val="24"/>
                <w:szCs w:val="24"/>
                <w:lang w:eastAsia="cs-CZ"/>
              </w:rPr>
              <w:t>Měsíční stav finančních prostředků</w:t>
            </w:r>
          </w:p>
          <w:p w14:paraId="791C8DCA" w14:textId="77777777" w:rsidR="007A77B7" w:rsidRPr="007A77B7" w:rsidRDefault="007A77B7" w:rsidP="007A77B7">
            <w:pPr>
              <w:spacing w:after="0" w:line="240" w:lineRule="auto"/>
              <w:jc w:val="center"/>
              <w:rPr>
                <w:rFonts w:ascii="SansSerif" w:eastAsia="Times New Roman" w:hAnsi="SansSerif" w:cs="Calibri"/>
                <w:i w:val="0"/>
                <w:iCs w:val="0"/>
                <w:color w:val="000000"/>
                <w:sz w:val="12"/>
                <w:szCs w:val="12"/>
                <w:lang w:eastAsia="cs-CZ"/>
              </w:rPr>
            </w:pPr>
          </w:p>
        </w:tc>
      </w:tr>
      <w:tr w:rsidR="007A77B7" w:rsidRPr="007A77B7" w14:paraId="6E9E194A" w14:textId="77777777" w:rsidTr="002E12E2">
        <w:trPr>
          <w:trHeight w:val="399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725CA8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F9FF"/>
            <w:vAlign w:val="center"/>
            <w:hideMark/>
          </w:tcPr>
          <w:p w14:paraId="4459727F" w14:textId="77777777" w:rsidR="007A77B7" w:rsidRPr="007A77B7" w:rsidRDefault="007A77B7" w:rsidP="007A77B7">
            <w:pPr>
              <w:spacing w:after="0" w:line="240" w:lineRule="auto"/>
              <w:jc w:val="center"/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  <w:t>Měsíc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9FF"/>
            <w:vAlign w:val="center"/>
            <w:hideMark/>
          </w:tcPr>
          <w:p w14:paraId="368A4755" w14:textId="77777777" w:rsidR="007A77B7" w:rsidRPr="007A77B7" w:rsidRDefault="007A77B7" w:rsidP="007A77B7">
            <w:pPr>
              <w:spacing w:after="0" w:line="240" w:lineRule="auto"/>
              <w:jc w:val="center"/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  <w:t>Základní běžný účet</w:t>
            </w: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9FF"/>
            <w:vAlign w:val="center"/>
            <w:hideMark/>
          </w:tcPr>
          <w:p w14:paraId="71DF4F82" w14:textId="77777777" w:rsidR="007A77B7" w:rsidRPr="007A77B7" w:rsidRDefault="007A77B7" w:rsidP="007A77B7">
            <w:pPr>
              <w:spacing w:after="0" w:line="240" w:lineRule="auto"/>
              <w:jc w:val="center"/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b/>
                <w:bCs/>
                <w:color w:val="000000"/>
                <w:lang w:eastAsia="cs-CZ"/>
              </w:rPr>
              <w:t>Pokladna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A20F2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CE9AFC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1CA2CB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7A77B7" w:rsidRPr="007A77B7" w14:paraId="06F74B0E" w14:textId="77777777" w:rsidTr="007A77B7">
        <w:trPr>
          <w:trHeight w:val="399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D1A07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C58FB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Leden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E783E" w14:textId="5BE6BCF1" w:rsidR="007A77B7" w:rsidRPr="007A77B7" w:rsidRDefault="002843C1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2843C1">
              <w:rPr>
                <w:rFonts w:ascii="SansSerif" w:eastAsia="Times New Roman" w:hAnsi="SansSerif" w:cs="Calibri"/>
                <w:i w:val="0"/>
                <w:iCs w:val="0"/>
                <w:lang w:eastAsia="cs-CZ"/>
              </w:rPr>
              <w:t>2 085 294,45</w:t>
            </w: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79AF3" w14:textId="49C92C7F" w:rsidR="007A77B7" w:rsidRPr="007A77B7" w:rsidRDefault="0073658B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10 209</w:t>
            </w:r>
            <w:r w:rsidR="007A77B7"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00723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E9FA9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FD6FB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7A77B7" w:rsidRPr="007A77B7" w14:paraId="5315C2AE" w14:textId="77777777" w:rsidTr="007A77B7">
        <w:trPr>
          <w:trHeight w:val="399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712E7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D1850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Únor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A7A39" w14:textId="3D3B3FB8" w:rsidR="007A77B7" w:rsidRPr="007A77B7" w:rsidRDefault="00CC167A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2 370 931,84</w:t>
            </w: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FA949" w14:textId="6CACCB9F" w:rsidR="007A77B7" w:rsidRPr="007A77B7" w:rsidRDefault="0073658B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1 251</w:t>
            </w:r>
            <w:r w:rsidR="007A77B7"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E216D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50626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9B872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7A77B7" w:rsidRPr="007A77B7" w14:paraId="6BF08ADB" w14:textId="77777777" w:rsidTr="007A77B7">
        <w:trPr>
          <w:trHeight w:val="399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A822E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0C094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Březen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8CB7F" w14:textId="4DCCB16C" w:rsidR="007A77B7" w:rsidRPr="007A77B7" w:rsidRDefault="00CC167A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2 663 382,98</w:t>
            </w: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3D041" w14:textId="44E7EFB3" w:rsidR="007A77B7" w:rsidRPr="007A77B7" w:rsidRDefault="0073658B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3 485</w:t>
            </w:r>
            <w:r w:rsidR="007A77B7"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A93709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143E9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7345C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7A77B7" w:rsidRPr="007A77B7" w14:paraId="6D52D41C" w14:textId="77777777" w:rsidTr="007A77B7">
        <w:trPr>
          <w:trHeight w:val="399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BE0CF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C1262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Duben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A0163" w14:textId="1160C1F3" w:rsidR="007A77B7" w:rsidRPr="007A77B7" w:rsidRDefault="00CC167A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2 872 310,08</w:t>
            </w: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3E6E3" w14:textId="00393CE1" w:rsidR="007A77B7" w:rsidRPr="007A77B7" w:rsidRDefault="0073658B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14 834</w:t>
            </w:r>
            <w:r w:rsidR="007A77B7"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AD8DF2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B63F0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5E519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7A77B7" w:rsidRPr="007A77B7" w14:paraId="0805636F" w14:textId="77777777" w:rsidTr="007A77B7">
        <w:trPr>
          <w:trHeight w:val="399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022E5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77440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Květen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3728C" w14:textId="7CE1D7B1" w:rsidR="007A77B7" w:rsidRPr="007A77B7" w:rsidRDefault="00CC167A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3 219 405,87</w:t>
            </w: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E40A5" w14:textId="72DD47A5" w:rsidR="007A77B7" w:rsidRPr="007A77B7" w:rsidRDefault="0073658B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14 937</w:t>
            </w:r>
            <w:r w:rsidR="007A77B7"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2E757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1AF93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D9725E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7A77B7" w:rsidRPr="007A77B7" w14:paraId="74459DCD" w14:textId="77777777" w:rsidTr="007A77B7">
        <w:trPr>
          <w:trHeight w:val="399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C44049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31BBD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Červen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C1F17" w14:textId="0900FE79" w:rsidR="007A77B7" w:rsidRPr="007A77B7" w:rsidRDefault="00CC167A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2 102 600,88</w:t>
            </w: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191E5" w14:textId="3C77D931" w:rsidR="007A77B7" w:rsidRPr="007A77B7" w:rsidRDefault="0073658B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21 778</w:t>
            </w:r>
            <w:r w:rsidR="007A77B7"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B6BE2E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AAC933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55EE1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7A77B7" w:rsidRPr="007A77B7" w14:paraId="5890CE5B" w14:textId="77777777" w:rsidTr="007A77B7">
        <w:trPr>
          <w:trHeight w:val="399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3A6ED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7A9D7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Červenec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B6B7B" w14:textId="71822A36" w:rsidR="007A77B7" w:rsidRPr="007A77B7" w:rsidRDefault="002843C1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 w:rsidRPr="002843C1">
              <w:rPr>
                <w:rFonts w:ascii="SansSerif" w:eastAsia="Times New Roman" w:hAnsi="SansSerif" w:cs="Calibri"/>
                <w:i w:val="0"/>
                <w:iCs w:val="0"/>
                <w:lang w:eastAsia="cs-CZ"/>
              </w:rPr>
              <w:t>2 218 125,17</w:t>
            </w: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72760" w14:textId="77045E4A" w:rsidR="007A77B7" w:rsidRPr="007A77B7" w:rsidRDefault="0073658B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2 290</w:t>
            </w:r>
            <w:r w:rsidR="007A77B7"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7E519C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DAF4E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B10D1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7A77B7" w:rsidRPr="007A77B7" w14:paraId="0CE28136" w14:textId="77777777" w:rsidTr="007A77B7">
        <w:trPr>
          <w:trHeight w:val="399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96E3F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74407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Srpen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96B8D" w14:textId="707AB360" w:rsidR="007A77B7" w:rsidRPr="007A77B7" w:rsidRDefault="00CC167A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3 560 501,83</w:t>
            </w: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FE41A" w14:textId="6348B629" w:rsidR="007A77B7" w:rsidRPr="007A77B7" w:rsidRDefault="0073658B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9 609</w:t>
            </w:r>
            <w:r w:rsidR="007A77B7" w:rsidRPr="007A77B7"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E9827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4000C9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6AF915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7A77B7" w:rsidRPr="007A77B7" w14:paraId="19338A73" w14:textId="77777777" w:rsidTr="007A77B7">
        <w:trPr>
          <w:trHeight w:val="399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39B5A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BC861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Září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2EE4E" w14:textId="025DD2C5" w:rsidR="007A77B7" w:rsidRPr="007A77B7" w:rsidRDefault="00CC167A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2 968 774,14</w:t>
            </w: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D0199" w14:textId="2C9F6AE4" w:rsidR="007A77B7" w:rsidRPr="007A77B7" w:rsidRDefault="0073658B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7 354,00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A32D90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7C522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25856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7A77B7" w:rsidRPr="007A77B7" w14:paraId="2F72058F" w14:textId="77777777" w:rsidTr="007A77B7">
        <w:trPr>
          <w:trHeight w:val="399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321E3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7DF93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Říjen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8E9A3" w14:textId="5460E690" w:rsidR="007A77B7" w:rsidRPr="007A77B7" w:rsidRDefault="00CC167A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1 022 948,15</w:t>
            </w: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7E6E2" w14:textId="32C368DD" w:rsidR="007A77B7" w:rsidRPr="007A77B7" w:rsidRDefault="0073658B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520,00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314FAF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CAAF7C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B09C0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7A77B7" w:rsidRPr="007A77B7" w14:paraId="49C4935B" w14:textId="77777777" w:rsidTr="007A77B7">
        <w:trPr>
          <w:trHeight w:val="399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4C0DB3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66232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Listopad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1EDA8" w14:textId="615019FF" w:rsidR="007A77B7" w:rsidRPr="007A77B7" w:rsidRDefault="00CC167A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1 146 567,84</w:t>
            </w: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7298A" w14:textId="72E21386" w:rsidR="007A77B7" w:rsidRPr="007A77B7" w:rsidRDefault="0073658B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5 994,00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14F01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091DC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87D1C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7A77B7" w:rsidRPr="007A77B7" w14:paraId="2B556F6F" w14:textId="77777777" w:rsidTr="007A77B7">
        <w:trPr>
          <w:trHeight w:val="399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5F163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A28F3" w14:textId="77777777" w:rsidR="007A77B7" w:rsidRPr="007A77B7" w:rsidRDefault="007A77B7" w:rsidP="007A77B7">
            <w:pPr>
              <w:spacing w:after="0" w:line="240" w:lineRule="auto"/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</w:pPr>
            <w:r w:rsidRPr="007A77B7">
              <w:rPr>
                <w:rFonts w:ascii="SansSerif" w:eastAsia="Times New Roman" w:hAnsi="SansSerif" w:cs="Calibri"/>
                <w:b/>
                <w:bCs/>
                <w:i w:val="0"/>
                <w:iCs w:val="0"/>
                <w:color w:val="000000"/>
                <w:lang w:eastAsia="cs-CZ"/>
              </w:rPr>
              <w:t>Prosinec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1BEC8" w14:textId="62646362" w:rsidR="007A77B7" w:rsidRPr="007A77B7" w:rsidRDefault="00CC167A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1 948 589,12</w:t>
            </w: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0C397" w14:textId="791C1AF5" w:rsidR="007A77B7" w:rsidRPr="007A77B7" w:rsidRDefault="0073658B" w:rsidP="007A77B7">
            <w:pPr>
              <w:spacing w:after="0" w:line="240" w:lineRule="auto"/>
              <w:jc w:val="right"/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</w:pPr>
            <w:r>
              <w:rPr>
                <w:rFonts w:ascii="SansSerif" w:eastAsia="Times New Roman" w:hAnsi="SansSerif" w:cs="Calibri"/>
                <w:i w:val="0"/>
                <w:iCs w:val="0"/>
                <w:color w:val="000000"/>
                <w:lang w:eastAsia="cs-CZ"/>
              </w:rPr>
              <w:t>5 857,00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C55E4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77E417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64582" w14:textId="77777777" w:rsidR="007A77B7" w:rsidRPr="007A77B7" w:rsidRDefault="007A77B7" w:rsidP="007A77B7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7A77B7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14:paraId="08A6B8BC" w14:textId="77777777" w:rsidR="00FB6487" w:rsidRPr="00F509AB" w:rsidRDefault="00FB6487" w:rsidP="00D702C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Calibri2" w:cstheme="minorHAnsi"/>
          <w:i w:val="0"/>
          <w:iCs w:val="0"/>
          <w:sz w:val="12"/>
          <w:szCs w:val="12"/>
        </w:rPr>
      </w:pPr>
    </w:p>
    <w:p w14:paraId="7F09B06D" w14:textId="7A154C0F" w:rsidR="005A29AB" w:rsidRPr="000F2815" w:rsidRDefault="005A29AB" w:rsidP="00D702C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i w:val="0"/>
          <w:iCs w:val="0"/>
          <w:sz w:val="24"/>
          <w:szCs w:val="24"/>
          <w:lang w:eastAsia="cs-CZ"/>
        </w:rPr>
      </w:pPr>
      <w:r w:rsidRPr="000F2815">
        <w:rPr>
          <w:rFonts w:cstheme="minorHAnsi"/>
          <w:i w:val="0"/>
          <w:iCs w:val="0"/>
          <w:sz w:val="24"/>
          <w:szCs w:val="24"/>
          <w:lang w:eastAsia="cs-CZ"/>
        </w:rPr>
        <w:t xml:space="preserve">viz. </w:t>
      </w:r>
      <w:r w:rsidR="003F534A" w:rsidRPr="000F2815">
        <w:rPr>
          <w:rFonts w:cstheme="minorHAnsi"/>
          <w:i w:val="0"/>
          <w:iCs w:val="0"/>
          <w:sz w:val="24"/>
          <w:szCs w:val="24"/>
          <w:lang w:eastAsia="cs-CZ"/>
        </w:rPr>
        <w:t xml:space="preserve">Účetní závěrka - </w:t>
      </w:r>
      <w:r w:rsidR="006A6233">
        <w:rPr>
          <w:rFonts w:cstheme="minorHAnsi"/>
          <w:i w:val="0"/>
          <w:iCs w:val="0"/>
          <w:sz w:val="24"/>
          <w:szCs w:val="24"/>
          <w:lang w:eastAsia="cs-CZ"/>
        </w:rPr>
        <w:t>Rozvaha ÚSC k 31. 12. 202</w:t>
      </w:r>
      <w:r w:rsidR="0073658B">
        <w:rPr>
          <w:rFonts w:cstheme="minorHAnsi"/>
          <w:i w:val="0"/>
          <w:iCs w:val="0"/>
          <w:sz w:val="24"/>
          <w:szCs w:val="24"/>
          <w:lang w:eastAsia="cs-CZ"/>
        </w:rPr>
        <w:t>5</w:t>
      </w:r>
    </w:p>
    <w:p w14:paraId="31C24547" w14:textId="77DC0A12" w:rsidR="00EE3573" w:rsidRDefault="005A29AB" w:rsidP="00D702C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i w:val="0"/>
          <w:iCs w:val="0"/>
          <w:sz w:val="24"/>
          <w:szCs w:val="24"/>
          <w:lang w:eastAsia="cs-CZ"/>
        </w:rPr>
      </w:pPr>
      <w:r w:rsidRPr="00E1146A">
        <w:rPr>
          <w:rFonts w:cstheme="minorHAnsi"/>
          <w:i w:val="0"/>
          <w:iCs w:val="0"/>
          <w:sz w:val="24"/>
          <w:szCs w:val="24"/>
          <w:lang w:eastAsia="cs-CZ"/>
        </w:rPr>
        <w:t xml:space="preserve">viz. </w:t>
      </w:r>
      <w:r w:rsidR="005820CB">
        <w:rPr>
          <w:rFonts w:cstheme="minorHAnsi"/>
          <w:i w:val="0"/>
          <w:iCs w:val="0"/>
          <w:sz w:val="24"/>
          <w:szCs w:val="24"/>
          <w:lang w:eastAsia="cs-CZ"/>
        </w:rPr>
        <w:t xml:space="preserve">Inventarizační zpráva za rok </w:t>
      </w:r>
      <w:r w:rsidR="006A6233">
        <w:rPr>
          <w:rFonts w:cstheme="minorHAnsi"/>
          <w:i w:val="0"/>
          <w:iCs w:val="0"/>
          <w:sz w:val="24"/>
          <w:szCs w:val="24"/>
          <w:lang w:eastAsia="cs-CZ"/>
        </w:rPr>
        <w:t>202</w:t>
      </w:r>
      <w:r w:rsidR="0073658B">
        <w:rPr>
          <w:rFonts w:cstheme="minorHAnsi"/>
          <w:i w:val="0"/>
          <w:iCs w:val="0"/>
          <w:sz w:val="24"/>
          <w:szCs w:val="24"/>
          <w:lang w:eastAsia="cs-CZ"/>
        </w:rPr>
        <w:t>5</w:t>
      </w:r>
    </w:p>
    <w:p w14:paraId="04E87C0E" w14:textId="77777777" w:rsidR="004938F8" w:rsidRDefault="004938F8" w:rsidP="004938F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i w:val="0"/>
          <w:iCs w:val="0"/>
          <w:sz w:val="12"/>
          <w:szCs w:val="12"/>
          <w:lang w:eastAsia="cs-CZ"/>
        </w:rPr>
      </w:pPr>
    </w:p>
    <w:p w14:paraId="2AFD6AF5" w14:textId="77777777" w:rsidR="0042174C" w:rsidRPr="007D22FC" w:rsidRDefault="0042174C" w:rsidP="004938F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i w:val="0"/>
          <w:iCs w:val="0"/>
          <w:sz w:val="12"/>
          <w:szCs w:val="12"/>
          <w:lang w:eastAsia="cs-CZ"/>
        </w:rPr>
      </w:pPr>
    </w:p>
    <w:p w14:paraId="65EBCE98" w14:textId="77777777" w:rsidR="00EE3573" w:rsidRPr="00EE3573" w:rsidRDefault="0028759D" w:rsidP="00D96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both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4</w:t>
      </w:r>
      <w:r w:rsidR="008D2469">
        <w:rPr>
          <w:b/>
          <w:i w:val="0"/>
          <w:sz w:val="28"/>
          <w:szCs w:val="28"/>
        </w:rPr>
        <w:t xml:space="preserve">. </w:t>
      </w:r>
      <w:r w:rsidR="00644F99" w:rsidRPr="00644F99">
        <w:rPr>
          <w:b/>
          <w:i w:val="0"/>
          <w:sz w:val="28"/>
          <w:szCs w:val="28"/>
        </w:rPr>
        <w:t>VYÚČTOVÁNÍ FINANČNÍCH PROSTŘEDKŮ KE STÁTNÍMU ROZPOČTU, STÁTNÍM FONDŮM A ROZPOČTŮM KRAJ</w:t>
      </w:r>
      <w:r w:rsidR="00594C06">
        <w:rPr>
          <w:b/>
          <w:i w:val="0"/>
          <w:sz w:val="28"/>
          <w:szCs w:val="28"/>
        </w:rPr>
        <w:t>E</w:t>
      </w:r>
      <w:r w:rsidR="00644F99" w:rsidRPr="00644F99">
        <w:rPr>
          <w:b/>
          <w:i w:val="0"/>
          <w:sz w:val="28"/>
          <w:szCs w:val="28"/>
        </w:rPr>
        <w:t xml:space="preserve"> A DOTACE POSKYTNUTÉ</w:t>
      </w:r>
    </w:p>
    <w:tbl>
      <w:tblPr>
        <w:tblW w:w="101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972"/>
        <w:gridCol w:w="4911"/>
        <w:gridCol w:w="1446"/>
        <w:gridCol w:w="1956"/>
      </w:tblGrid>
      <w:tr w:rsidR="003929F3" w:rsidRPr="003929F3" w14:paraId="22722830" w14:textId="77777777" w:rsidTr="00C66EFF">
        <w:trPr>
          <w:trHeight w:val="437"/>
        </w:trPr>
        <w:tc>
          <w:tcPr>
            <w:tcW w:w="674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618F30" w14:textId="77777777" w:rsidR="003929F3" w:rsidRPr="003929F3" w:rsidRDefault="003649F5" w:rsidP="004938F8">
            <w:pPr>
              <w:shd w:val="clear" w:color="auto" w:fill="FFFFFF" w:themeFill="background1"/>
              <w:spacing w:after="0"/>
              <w:jc w:val="both"/>
              <w:rPr>
                <w:rFonts w:eastAsia="Times New Roman" w:cs="Arial"/>
                <w:b/>
                <w:bCs/>
                <w:i w:val="0"/>
                <w:iCs w:val="0"/>
                <w:sz w:val="22"/>
                <w:szCs w:val="22"/>
                <w:lang w:eastAsia="cs-CZ"/>
              </w:rPr>
            </w:pPr>
            <w:r>
              <w:rPr>
                <w:b/>
                <w:sz w:val="28"/>
                <w:szCs w:val="28"/>
              </w:rPr>
              <w:t>P</w:t>
            </w:r>
            <w:r w:rsidRPr="00EE3573">
              <w:rPr>
                <w:b/>
                <w:sz w:val="28"/>
                <w:szCs w:val="28"/>
              </w:rPr>
              <w:t>ŘIJATÉ DOTACE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BEE27B" w14:textId="77777777" w:rsidR="003929F3" w:rsidRPr="003929F3" w:rsidRDefault="003929F3" w:rsidP="00D96AFE">
            <w:pPr>
              <w:spacing w:after="0" w:line="240" w:lineRule="auto"/>
              <w:jc w:val="both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034B72" w14:textId="77777777" w:rsidR="003929F3" w:rsidRPr="003929F3" w:rsidRDefault="003929F3" w:rsidP="00D96AFE">
            <w:pPr>
              <w:spacing w:after="0" w:line="240" w:lineRule="auto"/>
              <w:jc w:val="both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</w:p>
        </w:tc>
      </w:tr>
      <w:tr w:rsidR="003929F3" w:rsidRPr="003929F3" w14:paraId="30C29015" w14:textId="77777777" w:rsidTr="00C66EFF">
        <w:trPr>
          <w:trHeight w:val="46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7C6FC4" w14:textId="77777777" w:rsidR="003929F3" w:rsidRPr="003929F3" w:rsidRDefault="003929F3" w:rsidP="00D96A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 w:val="0"/>
                <w:iCs w:val="0"/>
                <w:lang w:eastAsia="cs-CZ"/>
              </w:rPr>
            </w:pPr>
            <w:r w:rsidRPr="003929F3">
              <w:rPr>
                <w:rFonts w:ascii="Arial" w:eastAsia="Times New Roman" w:hAnsi="Arial" w:cs="Arial"/>
                <w:b/>
                <w:bCs/>
                <w:i w:val="0"/>
                <w:iCs w:val="0"/>
                <w:lang w:eastAsia="cs-CZ"/>
              </w:rPr>
              <w:t>ÚZ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D859C5" w14:textId="77777777" w:rsidR="003929F3" w:rsidRPr="003929F3" w:rsidRDefault="00F868C3" w:rsidP="00F868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 w:val="0"/>
                <w:iCs w:val="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 w:val="0"/>
                <w:iCs w:val="0"/>
                <w:sz w:val="22"/>
                <w:szCs w:val="22"/>
                <w:lang w:eastAsia="cs-CZ"/>
              </w:rPr>
              <w:t>P</w:t>
            </w:r>
            <w:r w:rsidR="003929F3" w:rsidRPr="003929F3">
              <w:rPr>
                <w:rFonts w:ascii="Arial" w:eastAsia="Times New Roman" w:hAnsi="Arial" w:cs="Arial"/>
                <w:b/>
                <w:bCs/>
                <w:i w:val="0"/>
                <w:iCs w:val="0"/>
                <w:sz w:val="22"/>
                <w:szCs w:val="22"/>
                <w:lang w:eastAsia="cs-CZ"/>
              </w:rPr>
              <w:t>oložka</w:t>
            </w:r>
          </w:p>
        </w:tc>
        <w:tc>
          <w:tcPr>
            <w:tcW w:w="4911" w:type="dxa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56F88A72" w14:textId="77777777" w:rsidR="003929F3" w:rsidRPr="003929F3" w:rsidRDefault="003649F5" w:rsidP="00D96AFE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i w:val="0"/>
                <w:iCs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eastAsia="cs-CZ"/>
              </w:rPr>
              <w:t xml:space="preserve">PŘIJATÉ </w:t>
            </w:r>
            <w:r w:rsidRPr="00EE357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eastAsia="cs-CZ"/>
              </w:rPr>
              <w:t>ÚČELOVÉ DOTACE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E413E1" w14:textId="77777777" w:rsidR="003929F3" w:rsidRPr="003929F3" w:rsidRDefault="003649F5" w:rsidP="00D96AFE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i w:val="0"/>
                <w:iCs w:val="0"/>
                <w:sz w:val="22"/>
                <w:szCs w:val="22"/>
                <w:lang w:eastAsia="cs-CZ"/>
              </w:rPr>
            </w:pPr>
            <w:r w:rsidRPr="00EE357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eastAsia="cs-CZ"/>
              </w:rPr>
              <w:t>POSKYTNUTO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DB57C3" w14:textId="77777777" w:rsidR="003929F3" w:rsidRPr="003929F3" w:rsidRDefault="003649F5" w:rsidP="00D96AFE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i w:val="0"/>
                <w:iCs w:val="0"/>
                <w:sz w:val="22"/>
                <w:szCs w:val="22"/>
                <w:lang w:eastAsia="cs-CZ"/>
              </w:rPr>
            </w:pPr>
            <w:r w:rsidRPr="00EE357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eastAsia="cs-CZ"/>
              </w:rPr>
              <w:t>VYČERPÁNO</w:t>
            </w:r>
          </w:p>
        </w:tc>
      </w:tr>
      <w:tr w:rsidR="00C66EFF" w:rsidRPr="003929F3" w14:paraId="215697DB" w14:textId="77777777" w:rsidTr="00C66EFF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1514E34" w14:textId="6364D42F" w:rsidR="00C66EFF" w:rsidRPr="0052604D" w:rsidRDefault="00CD3C5E" w:rsidP="00C66EFF">
            <w:pPr>
              <w:spacing w:after="0" w:line="240" w:lineRule="auto"/>
              <w:jc w:val="both"/>
              <w:rPr>
                <w:rFonts w:ascii="Arial" w:eastAsia="Times New Roman" w:hAnsi="Arial" w:cs="Arial"/>
                <w:i w:val="0"/>
                <w:iCs w:val="0"/>
                <w:lang w:eastAsia="cs-CZ"/>
              </w:rPr>
            </w:pPr>
            <w:r w:rsidRPr="0052604D">
              <w:rPr>
                <w:rFonts w:ascii="Arial" w:eastAsia="Times New Roman" w:hAnsi="Arial" w:cs="Arial"/>
                <w:i w:val="0"/>
                <w:iCs w:val="0"/>
                <w:lang w:eastAsia="cs-CZ"/>
              </w:rPr>
              <w:t>0000</w:t>
            </w:r>
            <w:r w:rsidR="00953910" w:rsidRPr="0052604D">
              <w:rPr>
                <w:rFonts w:ascii="Arial" w:eastAsia="Times New Roman" w:hAnsi="Arial" w:cs="Arial"/>
                <w:i w:val="0"/>
                <w:iCs w:val="0"/>
                <w:lang w:eastAsia="cs-CZ"/>
              </w:rPr>
              <w:t>4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31FC74" w14:textId="35037099" w:rsidR="00C66EFF" w:rsidRPr="0052604D" w:rsidRDefault="00953910" w:rsidP="00C66EFF">
            <w:pPr>
              <w:spacing w:after="0" w:line="240" w:lineRule="auto"/>
              <w:jc w:val="both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  <w:lang w:eastAsia="cs-CZ"/>
              </w:rPr>
            </w:pPr>
            <w:r w:rsidRPr="0052604D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  <w:lang w:eastAsia="cs-CZ"/>
              </w:rPr>
              <w:t>4122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EC6A2" w14:textId="14E865DB" w:rsidR="00C66EFF" w:rsidRPr="0052604D" w:rsidRDefault="00CD3C5E" w:rsidP="00C66EFF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 w:rsidRPr="0052604D"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JMK-</w:t>
            </w:r>
            <w:r w:rsidR="00953910" w:rsidRPr="0052604D"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oprava tanečního parketu a oplocení</w:t>
            </w: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06FC2F" w14:textId="0AE71D12" w:rsidR="00C66EFF" w:rsidRPr="0052604D" w:rsidRDefault="00953910" w:rsidP="00C66EFF">
            <w:pPr>
              <w:spacing w:after="0" w:line="240" w:lineRule="auto"/>
              <w:jc w:val="right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 w:rsidRPr="0052604D"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277 000,00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056DEB" w14:textId="6AAE3993" w:rsidR="00C66EFF" w:rsidRPr="0052604D" w:rsidRDefault="00953910" w:rsidP="00C66EFF">
            <w:pPr>
              <w:spacing w:after="0" w:line="240" w:lineRule="auto"/>
              <w:jc w:val="right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 w:rsidRPr="0052604D"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277 000,00</w:t>
            </w:r>
          </w:p>
        </w:tc>
      </w:tr>
      <w:tr w:rsidR="00C66EFF" w:rsidRPr="003929F3" w14:paraId="047F6DE5" w14:textId="77777777" w:rsidTr="00C66EFF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20C6AFA" w14:textId="7C0B0C02" w:rsidR="00C66EFF" w:rsidRPr="0052604D" w:rsidRDefault="00953910" w:rsidP="00C66EFF">
            <w:pPr>
              <w:spacing w:after="0" w:line="240" w:lineRule="auto"/>
              <w:jc w:val="both"/>
              <w:rPr>
                <w:rFonts w:ascii="Arial" w:eastAsia="Times New Roman" w:hAnsi="Arial" w:cs="Arial"/>
                <w:i w:val="0"/>
                <w:iCs w:val="0"/>
                <w:lang w:eastAsia="cs-CZ"/>
              </w:rPr>
            </w:pPr>
            <w:r w:rsidRPr="0052604D">
              <w:rPr>
                <w:rFonts w:ascii="Arial" w:eastAsia="Times New Roman" w:hAnsi="Arial" w:cs="Arial"/>
                <w:i w:val="0"/>
                <w:iCs w:val="0"/>
                <w:lang w:eastAsia="cs-CZ"/>
              </w:rPr>
              <w:t>00005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70B810" w14:textId="3DEC3B16" w:rsidR="00C66EFF" w:rsidRPr="0052604D" w:rsidRDefault="00953910" w:rsidP="00C66EFF">
            <w:pPr>
              <w:spacing w:after="0" w:line="240" w:lineRule="auto"/>
              <w:jc w:val="both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  <w:lang w:eastAsia="cs-CZ"/>
              </w:rPr>
            </w:pPr>
            <w:r w:rsidRPr="0052604D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  <w:lang w:eastAsia="cs-CZ"/>
              </w:rPr>
              <w:t>4122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1FCFA" w14:textId="4733481B" w:rsidR="00C66EFF" w:rsidRPr="0052604D" w:rsidRDefault="00953910" w:rsidP="00C66EFF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 w:rsidRPr="0052604D"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JMK-</w:t>
            </w:r>
            <w:r w:rsidR="0052604D" w:rsidRPr="0052604D"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revitalizace vodní plochy</w:t>
            </w: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62E161" w14:textId="1F6455C0" w:rsidR="00C66EFF" w:rsidRPr="0052604D" w:rsidRDefault="0052604D" w:rsidP="00C66EFF">
            <w:pPr>
              <w:spacing w:after="0" w:line="240" w:lineRule="auto"/>
              <w:jc w:val="right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 w:rsidRPr="0052604D"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90 000,00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6D3461" w14:textId="7019B095" w:rsidR="00C66EFF" w:rsidRPr="0052604D" w:rsidRDefault="0052604D" w:rsidP="00C66EFF">
            <w:pPr>
              <w:spacing w:after="0" w:line="240" w:lineRule="auto"/>
              <w:jc w:val="right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 w:rsidRPr="0052604D"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90 000,00</w:t>
            </w:r>
          </w:p>
        </w:tc>
      </w:tr>
      <w:tr w:rsidR="00CD3C5E" w:rsidRPr="003929F3" w14:paraId="761406C9" w14:textId="77777777" w:rsidTr="00C66EFF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3DB5A" w14:textId="77777777" w:rsidR="00CD3C5E" w:rsidRPr="00953910" w:rsidRDefault="00CD3C5E" w:rsidP="00CD3C5E">
            <w:pPr>
              <w:spacing w:after="0" w:line="240" w:lineRule="auto"/>
              <w:jc w:val="both"/>
              <w:rPr>
                <w:rFonts w:ascii="Arial" w:eastAsia="Times New Roman" w:hAnsi="Arial" w:cs="Arial"/>
                <w:i w:val="0"/>
                <w:iCs w:val="0"/>
                <w:lang w:eastAsia="cs-CZ"/>
              </w:rPr>
            </w:pPr>
            <w:r w:rsidRPr="00953910">
              <w:rPr>
                <w:rFonts w:ascii="Arial" w:eastAsia="Times New Roman" w:hAnsi="Arial" w:cs="Arial"/>
                <w:i w:val="0"/>
                <w:iCs w:val="0"/>
                <w:lang w:eastAsia="cs-CZ"/>
              </w:rPr>
              <w:t>89023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32FE7D" w14:textId="77777777" w:rsidR="00CD3C5E" w:rsidRPr="00953910" w:rsidRDefault="00CD3C5E" w:rsidP="00CD3C5E">
            <w:pPr>
              <w:spacing w:after="0" w:line="240" w:lineRule="auto"/>
              <w:jc w:val="both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  <w:lang w:eastAsia="cs-CZ"/>
              </w:rPr>
            </w:pPr>
            <w:r w:rsidRPr="00953910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  <w:lang w:eastAsia="cs-CZ"/>
              </w:rPr>
              <w:t>4113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9BF61" w14:textId="0FAD659A" w:rsidR="00CD3C5E" w:rsidRPr="00953910" w:rsidRDefault="00CD3C5E" w:rsidP="00CD3C5E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 w:rsidRPr="00953910"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SZIF – dotace pro malé zemědělce za r. 2023</w:t>
            </w: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0FA809" w14:textId="654F2035" w:rsidR="00CD3C5E" w:rsidRPr="00953910" w:rsidRDefault="00CD3C5E" w:rsidP="00CD3C5E">
            <w:pPr>
              <w:spacing w:after="0" w:line="240" w:lineRule="auto"/>
              <w:jc w:val="right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 w:rsidRPr="00953910"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25 065,57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AE12CD" w14:textId="6FC1111B" w:rsidR="00CD3C5E" w:rsidRPr="00953910" w:rsidRDefault="00CD3C5E" w:rsidP="00CD3C5E">
            <w:pPr>
              <w:spacing w:after="0" w:line="240" w:lineRule="auto"/>
              <w:jc w:val="right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 w:rsidRPr="00953910"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25 065,57</w:t>
            </w:r>
          </w:p>
        </w:tc>
      </w:tr>
      <w:tr w:rsidR="00CD3C5E" w:rsidRPr="003929F3" w14:paraId="59F0C503" w14:textId="77777777" w:rsidTr="00C66EFF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8B3BCC8" w14:textId="295EBB79" w:rsidR="00CD3C5E" w:rsidRPr="00953910" w:rsidRDefault="00CD3C5E" w:rsidP="00CD3C5E">
            <w:pPr>
              <w:spacing w:after="0" w:line="240" w:lineRule="auto"/>
              <w:jc w:val="both"/>
              <w:rPr>
                <w:rFonts w:ascii="Arial" w:eastAsia="Times New Roman" w:hAnsi="Arial" w:cs="Arial"/>
                <w:i w:val="0"/>
                <w:iCs w:val="0"/>
                <w:lang w:eastAsia="cs-CZ"/>
              </w:rPr>
            </w:pPr>
            <w:r w:rsidRPr="00953910">
              <w:rPr>
                <w:rFonts w:ascii="Arial" w:eastAsia="Times New Roman" w:hAnsi="Arial" w:cs="Arial"/>
                <w:i w:val="0"/>
                <w:iCs w:val="0"/>
                <w:lang w:eastAsia="cs-CZ"/>
              </w:rPr>
              <w:t>89023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5E40BD" w14:textId="324AE2DB" w:rsidR="00CD3C5E" w:rsidRPr="00953910" w:rsidRDefault="00CD3C5E" w:rsidP="00CD3C5E">
            <w:pPr>
              <w:spacing w:after="0" w:line="240" w:lineRule="auto"/>
              <w:jc w:val="both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  <w:lang w:eastAsia="cs-CZ"/>
              </w:rPr>
            </w:pPr>
            <w:r w:rsidRPr="00953910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  <w:lang w:eastAsia="cs-CZ"/>
              </w:rPr>
              <w:t>4113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664B6" w14:textId="6EF63C29" w:rsidR="00CD3C5E" w:rsidRPr="00953910" w:rsidRDefault="00CD3C5E" w:rsidP="00CD3C5E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 w:rsidRPr="00953910"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SZIF – dotace pro malé zemědělce za r. 2024</w:t>
            </w: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B2499F" w14:textId="1ED0BF0E" w:rsidR="00CD3C5E" w:rsidRPr="00953910" w:rsidRDefault="00CD3C5E" w:rsidP="00CD3C5E">
            <w:pPr>
              <w:spacing w:after="0" w:line="240" w:lineRule="auto"/>
              <w:jc w:val="right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 w:rsidRPr="00953910"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26 207,59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BF38C0" w14:textId="2A58236E" w:rsidR="00CD3C5E" w:rsidRPr="00953910" w:rsidRDefault="00CD3C5E" w:rsidP="00CD3C5E">
            <w:pPr>
              <w:spacing w:after="0" w:line="240" w:lineRule="auto"/>
              <w:jc w:val="right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 w:rsidRPr="00953910"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26 207,59</w:t>
            </w:r>
          </w:p>
        </w:tc>
      </w:tr>
      <w:tr w:rsidR="00953910" w:rsidRPr="003929F3" w14:paraId="2517293F" w14:textId="77777777" w:rsidTr="00C66EFF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4DB2CFD" w14:textId="4FBBEA72" w:rsidR="00953910" w:rsidRPr="00953910" w:rsidRDefault="00953910" w:rsidP="00953910">
            <w:pPr>
              <w:spacing w:after="0" w:line="240" w:lineRule="auto"/>
              <w:jc w:val="both"/>
              <w:rPr>
                <w:rFonts w:ascii="Arial" w:eastAsia="Times New Roman" w:hAnsi="Arial" w:cs="Arial"/>
                <w:i w:val="0"/>
                <w:iCs w:val="0"/>
                <w:lang w:eastAsia="cs-CZ"/>
              </w:rPr>
            </w:pPr>
            <w:r w:rsidRPr="00953910">
              <w:rPr>
                <w:rFonts w:ascii="Arial" w:eastAsia="Times New Roman" w:hAnsi="Arial" w:cs="Arial"/>
                <w:i w:val="0"/>
                <w:iCs w:val="0"/>
                <w:lang w:eastAsia="cs-CZ"/>
              </w:rPr>
              <w:t>89023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59A274" w14:textId="5EE15FBB" w:rsidR="00953910" w:rsidRPr="00953910" w:rsidRDefault="00953910" w:rsidP="00953910">
            <w:pPr>
              <w:spacing w:after="0" w:line="240" w:lineRule="auto"/>
              <w:jc w:val="both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  <w:lang w:eastAsia="cs-CZ"/>
              </w:rPr>
            </w:pPr>
            <w:r w:rsidRPr="00953910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  <w:lang w:eastAsia="cs-CZ"/>
              </w:rPr>
              <w:t>4113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A0CFE" w14:textId="32467785" w:rsidR="00953910" w:rsidRPr="00953910" w:rsidRDefault="00953910" w:rsidP="00953910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 w:rsidRPr="00953910"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SZIF – dotace pro malé zemědělce za r. 2025</w:t>
            </w: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911F5F" w14:textId="18C506DA" w:rsidR="00953910" w:rsidRPr="00953910" w:rsidRDefault="00953910" w:rsidP="00953910">
            <w:pPr>
              <w:spacing w:after="0" w:line="240" w:lineRule="auto"/>
              <w:jc w:val="right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 w:rsidRPr="00953910"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25 470,69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6D7B12" w14:textId="41011CC0" w:rsidR="00953910" w:rsidRPr="00953910" w:rsidRDefault="00953910" w:rsidP="00953910">
            <w:pPr>
              <w:spacing w:after="0" w:line="240" w:lineRule="auto"/>
              <w:jc w:val="right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 w:rsidRPr="00953910"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25 470,69</w:t>
            </w:r>
          </w:p>
        </w:tc>
      </w:tr>
      <w:tr w:rsidR="00953910" w:rsidRPr="003929F3" w14:paraId="30E78D1B" w14:textId="77777777" w:rsidTr="00C66EFF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95547E1" w14:textId="6D557C89" w:rsidR="00953910" w:rsidRPr="00E71F1F" w:rsidRDefault="00953910" w:rsidP="00953910">
            <w:pPr>
              <w:spacing w:after="0" w:line="240" w:lineRule="auto"/>
              <w:jc w:val="both"/>
              <w:rPr>
                <w:rFonts w:ascii="Arial" w:eastAsia="Times New Roman" w:hAnsi="Arial" w:cs="Arial"/>
                <w:i w:val="0"/>
                <w:iCs w:val="0"/>
                <w:lang w:eastAsia="cs-CZ"/>
              </w:rPr>
            </w:pPr>
            <w:r w:rsidRPr="00E71F1F">
              <w:rPr>
                <w:rFonts w:ascii="Arial" w:eastAsia="Times New Roman" w:hAnsi="Arial" w:cs="Arial"/>
                <w:i w:val="0"/>
                <w:iCs w:val="0"/>
                <w:lang w:eastAsia="cs-CZ"/>
              </w:rPr>
              <w:t>98071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B386B0" w14:textId="77777777" w:rsidR="00953910" w:rsidRPr="00E71F1F" w:rsidRDefault="00953910" w:rsidP="00953910">
            <w:pPr>
              <w:spacing w:after="0" w:line="240" w:lineRule="auto"/>
              <w:jc w:val="both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  <w:lang w:eastAsia="cs-CZ"/>
              </w:rPr>
            </w:pPr>
            <w:r w:rsidRPr="00E71F1F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  <w:lang w:eastAsia="cs-CZ"/>
              </w:rPr>
              <w:t>4111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2E2D5" w14:textId="6CEA1161" w:rsidR="00953910" w:rsidRPr="00E71F1F" w:rsidRDefault="00953910" w:rsidP="00953910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 w:rsidRPr="00E71F1F"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Dotace na volby do PS parlamentu ČR</w:t>
            </w: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04D781" w14:textId="583B1C2B" w:rsidR="00953910" w:rsidRPr="00E71F1F" w:rsidRDefault="00953910" w:rsidP="00953910">
            <w:pPr>
              <w:spacing w:after="0" w:line="240" w:lineRule="auto"/>
              <w:jc w:val="right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 w:rsidRPr="00E71F1F"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32 500,00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CC2657" w14:textId="1FF080F9" w:rsidR="00953910" w:rsidRPr="00E71F1F" w:rsidRDefault="00953910" w:rsidP="00953910">
            <w:pPr>
              <w:spacing w:after="0" w:line="240" w:lineRule="auto"/>
              <w:jc w:val="right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 w:rsidRPr="00E71F1F"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21 918,42</w:t>
            </w:r>
          </w:p>
        </w:tc>
      </w:tr>
      <w:tr w:rsidR="00953910" w:rsidRPr="003929F3" w14:paraId="33E16174" w14:textId="77777777" w:rsidTr="00C66EFF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77860C7" w14:textId="2CD3C76C" w:rsidR="00953910" w:rsidRPr="0052604D" w:rsidRDefault="0052604D" w:rsidP="00953910">
            <w:pPr>
              <w:spacing w:after="0" w:line="240" w:lineRule="auto"/>
              <w:jc w:val="both"/>
              <w:rPr>
                <w:rFonts w:ascii="Arial" w:eastAsia="Times New Roman" w:hAnsi="Arial" w:cs="Arial"/>
                <w:i w:val="0"/>
                <w:iCs w:val="0"/>
                <w:lang w:eastAsia="cs-CZ"/>
              </w:rPr>
            </w:pPr>
            <w:r w:rsidRPr="0052604D">
              <w:rPr>
                <w:rFonts w:ascii="Arial" w:eastAsia="Times New Roman" w:hAnsi="Arial" w:cs="Arial"/>
                <w:i w:val="0"/>
                <w:iCs w:val="0"/>
                <w:lang w:eastAsia="cs-CZ"/>
              </w:rPr>
              <w:t>90504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25A071" w14:textId="5E171452" w:rsidR="00953910" w:rsidRPr="0052604D" w:rsidRDefault="0052604D" w:rsidP="00953910">
            <w:pPr>
              <w:spacing w:after="0" w:line="240" w:lineRule="auto"/>
              <w:jc w:val="both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  <w:lang w:eastAsia="cs-CZ"/>
              </w:rPr>
            </w:pPr>
            <w:r w:rsidRPr="0052604D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  <w:lang w:eastAsia="cs-CZ"/>
              </w:rPr>
              <w:t>4213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8C2FB" w14:textId="457FC7AE" w:rsidR="00953910" w:rsidRPr="0052604D" w:rsidRDefault="0052604D" w:rsidP="00953910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 w:rsidRPr="0052604D"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SFŽP – fotovoltaický systém</w:t>
            </w: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ACC5F1" w14:textId="568DDC26" w:rsidR="00953910" w:rsidRPr="0052604D" w:rsidRDefault="0052604D" w:rsidP="00953910">
            <w:pPr>
              <w:spacing w:after="0" w:line="240" w:lineRule="auto"/>
              <w:jc w:val="right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 w:rsidRPr="0052604D"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1 594 235,98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326F38" w14:textId="5C059271" w:rsidR="00953910" w:rsidRPr="0052604D" w:rsidRDefault="0052604D" w:rsidP="00953910">
            <w:pPr>
              <w:spacing w:after="0" w:line="240" w:lineRule="auto"/>
              <w:jc w:val="right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 w:rsidRPr="0052604D"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1 594 235,98</w:t>
            </w:r>
          </w:p>
        </w:tc>
      </w:tr>
      <w:tr w:rsidR="0052604D" w:rsidRPr="003929F3" w14:paraId="586A2170" w14:textId="77777777" w:rsidTr="00C66EFF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301D219" w14:textId="550F906A" w:rsidR="0052604D" w:rsidRPr="0052604D" w:rsidRDefault="0052604D" w:rsidP="00953910">
            <w:pPr>
              <w:spacing w:after="0" w:line="240" w:lineRule="auto"/>
              <w:jc w:val="both"/>
              <w:rPr>
                <w:rFonts w:ascii="Arial" w:eastAsia="Times New Roman" w:hAnsi="Arial" w:cs="Arial"/>
                <w:i w:val="0"/>
                <w:iCs w:val="0"/>
                <w:lang w:eastAsia="cs-CZ"/>
              </w:rPr>
            </w:pPr>
            <w:r>
              <w:rPr>
                <w:rFonts w:ascii="Arial" w:eastAsia="Times New Roman" w:hAnsi="Arial" w:cs="Arial"/>
                <w:i w:val="0"/>
                <w:iCs w:val="0"/>
                <w:lang w:eastAsia="cs-CZ"/>
              </w:rPr>
              <w:t>00006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7E5B4D7" w14:textId="426B0DB6" w:rsidR="0052604D" w:rsidRPr="0052604D" w:rsidRDefault="0052604D" w:rsidP="00953910">
            <w:pPr>
              <w:spacing w:after="0" w:line="240" w:lineRule="auto"/>
              <w:jc w:val="both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  <w:lang w:eastAsia="cs-CZ"/>
              </w:rPr>
              <w:t>4222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778F1" w14:textId="665679BB" w:rsidR="0052604D" w:rsidRPr="0052604D" w:rsidRDefault="0052604D" w:rsidP="00953910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JMK-kanalizace pod místní komunikací</w:t>
            </w: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C7916B" w14:textId="6A9DD6B6" w:rsidR="0052604D" w:rsidRPr="0052604D" w:rsidRDefault="0052604D" w:rsidP="00953910">
            <w:pPr>
              <w:spacing w:after="0" w:line="240" w:lineRule="auto"/>
              <w:jc w:val="right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1 800 000,00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225D83" w14:textId="093A36F4" w:rsidR="0052604D" w:rsidRPr="0052604D" w:rsidRDefault="0052604D" w:rsidP="00953910">
            <w:pPr>
              <w:spacing w:after="0" w:line="240" w:lineRule="auto"/>
              <w:jc w:val="right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1 800 000,00</w:t>
            </w:r>
          </w:p>
        </w:tc>
      </w:tr>
      <w:tr w:rsidR="0052604D" w:rsidRPr="003929F3" w14:paraId="3EAEB6FE" w14:textId="77777777" w:rsidTr="00C66EFF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F5E03DA" w14:textId="0A0EA0F7" w:rsidR="0052604D" w:rsidRPr="0052604D" w:rsidRDefault="0052604D" w:rsidP="00953910">
            <w:pPr>
              <w:spacing w:after="0" w:line="240" w:lineRule="auto"/>
              <w:jc w:val="both"/>
              <w:rPr>
                <w:rFonts w:ascii="Arial" w:eastAsia="Times New Roman" w:hAnsi="Arial" w:cs="Arial"/>
                <w:i w:val="0"/>
                <w:iCs w:val="0"/>
                <w:lang w:eastAsia="cs-CZ"/>
              </w:rPr>
            </w:pPr>
            <w:r>
              <w:rPr>
                <w:rFonts w:ascii="Arial" w:eastAsia="Times New Roman" w:hAnsi="Arial" w:cs="Arial"/>
                <w:i w:val="0"/>
                <w:iCs w:val="0"/>
                <w:lang w:eastAsia="cs-CZ"/>
              </w:rPr>
              <w:t>00002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C6A2EE" w14:textId="207EDC1A" w:rsidR="0052604D" w:rsidRPr="0052604D" w:rsidRDefault="0052604D" w:rsidP="00953910">
            <w:pPr>
              <w:spacing w:after="0" w:line="240" w:lineRule="auto"/>
              <w:jc w:val="both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  <w:lang w:eastAsia="cs-CZ"/>
              </w:rPr>
              <w:t>4222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54B0C" w14:textId="1D4174B4" w:rsidR="0052604D" w:rsidRPr="0052604D" w:rsidRDefault="0052604D" w:rsidP="00953910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JMK-zpracování ÚP</w:t>
            </w: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FCC2E1" w14:textId="0BB40BF3" w:rsidR="0052604D" w:rsidRPr="0052604D" w:rsidRDefault="0052604D" w:rsidP="00953910">
            <w:pPr>
              <w:spacing w:after="0" w:line="240" w:lineRule="auto"/>
              <w:jc w:val="right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174 600,00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CD226F" w14:textId="2AEB1D5F" w:rsidR="0052604D" w:rsidRPr="0052604D" w:rsidRDefault="0052604D" w:rsidP="00953910">
            <w:pPr>
              <w:spacing w:after="0" w:line="240" w:lineRule="auto"/>
              <w:jc w:val="right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174 600,00</w:t>
            </w:r>
          </w:p>
        </w:tc>
      </w:tr>
      <w:tr w:rsidR="00953910" w:rsidRPr="003929F3" w14:paraId="0C156904" w14:textId="77777777" w:rsidTr="00C66EFF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64D9E42" w14:textId="529C6C40" w:rsidR="0052604D" w:rsidRPr="000D734D" w:rsidRDefault="0052604D" w:rsidP="00953910">
            <w:pPr>
              <w:spacing w:after="0" w:line="240" w:lineRule="auto"/>
              <w:jc w:val="both"/>
              <w:rPr>
                <w:rFonts w:ascii="Arial" w:eastAsia="Times New Roman" w:hAnsi="Arial" w:cs="Arial"/>
                <w:i w:val="0"/>
                <w:iCs w:val="0"/>
                <w:lang w:eastAsia="cs-CZ"/>
              </w:rPr>
            </w:pPr>
            <w:r w:rsidRPr="000D734D">
              <w:rPr>
                <w:rFonts w:ascii="Arial" w:eastAsia="Times New Roman" w:hAnsi="Arial" w:cs="Arial"/>
                <w:i w:val="0"/>
                <w:iCs w:val="0"/>
                <w:lang w:eastAsia="cs-CZ"/>
              </w:rPr>
              <w:t>00007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BD088C" w14:textId="4B31C8E2" w:rsidR="00953910" w:rsidRPr="000D734D" w:rsidRDefault="00953910" w:rsidP="00953910">
            <w:pPr>
              <w:spacing w:after="0" w:line="240" w:lineRule="auto"/>
              <w:jc w:val="both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  <w:lang w:eastAsia="cs-CZ"/>
              </w:rPr>
            </w:pPr>
            <w:r w:rsidRPr="000D734D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  <w:lang w:eastAsia="cs-CZ"/>
              </w:rPr>
              <w:t>42</w:t>
            </w:r>
            <w:r w:rsidR="0052604D" w:rsidRPr="000D734D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  <w:lang w:eastAsia="cs-CZ"/>
              </w:rPr>
              <w:t>22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D89AD" w14:textId="143098E8" w:rsidR="00953910" w:rsidRPr="000D734D" w:rsidRDefault="0052604D" w:rsidP="00953910">
            <w:pPr>
              <w:spacing w:after="0" w:line="240" w:lineRule="auto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 w:rsidRPr="000D734D"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JMK-rozšíření vodovodní a kanalizační sítě</w:t>
            </w: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9768C5" w14:textId="4044BC94" w:rsidR="00953910" w:rsidRPr="000D734D" w:rsidRDefault="0052604D" w:rsidP="00953910">
            <w:pPr>
              <w:spacing w:after="0" w:line="240" w:lineRule="auto"/>
              <w:jc w:val="right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 w:rsidRPr="000D734D"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800 000,-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9B2CDF" w14:textId="5DF41D06" w:rsidR="00953910" w:rsidRPr="000D734D" w:rsidRDefault="0052604D" w:rsidP="00953910">
            <w:pPr>
              <w:spacing w:after="0" w:line="240" w:lineRule="auto"/>
              <w:jc w:val="right"/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</w:pPr>
            <w:r w:rsidRPr="000D734D">
              <w:rPr>
                <w:rFonts w:eastAsia="Times New Roman" w:cs="Arial"/>
                <w:i w:val="0"/>
                <w:iCs w:val="0"/>
                <w:sz w:val="22"/>
                <w:szCs w:val="22"/>
                <w:lang w:eastAsia="cs-CZ"/>
              </w:rPr>
              <w:t>0,00</w:t>
            </w:r>
          </w:p>
        </w:tc>
      </w:tr>
    </w:tbl>
    <w:p w14:paraId="7A18F364" w14:textId="77777777" w:rsidR="00D10878" w:rsidRPr="004938F8" w:rsidRDefault="00D10878" w:rsidP="00D949B2">
      <w:pPr>
        <w:spacing w:after="0" w:line="240" w:lineRule="auto"/>
        <w:jc w:val="both"/>
        <w:rPr>
          <w:rFonts w:ascii="Calibri" w:eastAsia="Times New Roman" w:hAnsi="Calibri" w:cs="Calibri"/>
          <w:i w:val="0"/>
          <w:iCs w:val="0"/>
          <w:sz w:val="16"/>
          <w:szCs w:val="16"/>
          <w:u w:val="single"/>
          <w:lang w:eastAsia="cs-CZ"/>
        </w:rPr>
      </w:pPr>
    </w:p>
    <w:p w14:paraId="424747F4" w14:textId="649B60EA" w:rsidR="00D949B2" w:rsidRPr="00D949B2" w:rsidRDefault="00D949B2" w:rsidP="00D949B2">
      <w:pPr>
        <w:spacing w:after="0" w:line="240" w:lineRule="auto"/>
        <w:jc w:val="both"/>
        <w:rPr>
          <w:rFonts w:ascii="Calibri" w:eastAsia="Times New Roman" w:hAnsi="Calibri" w:cs="Calibri"/>
          <w:i w:val="0"/>
          <w:iCs w:val="0"/>
          <w:sz w:val="24"/>
          <w:szCs w:val="24"/>
          <w:u w:val="single"/>
          <w:lang w:eastAsia="cs-CZ"/>
        </w:rPr>
      </w:pPr>
      <w:r w:rsidRPr="00D949B2">
        <w:rPr>
          <w:rFonts w:ascii="Calibri" w:eastAsia="Times New Roman" w:hAnsi="Calibri" w:cs="Calibri"/>
          <w:i w:val="0"/>
          <w:iCs w:val="0"/>
          <w:sz w:val="24"/>
          <w:szCs w:val="24"/>
          <w:u w:val="single"/>
          <w:lang w:eastAsia="cs-CZ"/>
        </w:rPr>
        <w:t xml:space="preserve">Komentář k přijatým účelovým dotacím: </w:t>
      </w:r>
    </w:p>
    <w:p w14:paraId="7EBDEF08" w14:textId="45B97380" w:rsidR="0048059C" w:rsidRDefault="002159FA" w:rsidP="0048059C">
      <w:pPr>
        <w:spacing w:after="0" w:line="240" w:lineRule="auto"/>
        <w:jc w:val="both"/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</w:pPr>
      <w:r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t>- d</w:t>
      </w:r>
      <w:r w:rsidR="00D949B2" w:rsidRPr="00D949B2"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t xml:space="preserve">otace na volby </w:t>
      </w:r>
      <w:r w:rsidR="0048059C"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t xml:space="preserve">do </w:t>
      </w:r>
      <w:r w:rsidR="00C403D5"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t>P</w:t>
      </w:r>
      <w:r w:rsidR="0052604D"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t>oslanecké sněmovny Parlamentu</w:t>
      </w:r>
      <w:r w:rsidR="00C403D5"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t xml:space="preserve"> ČR</w:t>
      </w:r>
      <w:r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t xml:space="preserve"> </w:t>
      </w:r>
      <w:r w:rsidR="00D949B2" w:rsidRPr="00D949B2"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t>nebyl</w:t>
      </w:r>
      <w:r w:rsidR="00E42ADF"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t>a</w:t>
      </w:r>
      <w:r w:rsidR="00D949B2" w:rsidRPr="00D949B2"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t xml:space="preserve"> vyčerpán</w:t>
      </w:r>
      <w:r w:rsidR="00E42ADF"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t>a</w:t>
      </w:r>
      <w:r w:rsidR="00EB3955"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t xml:space="preserve"> v plné výši</w:t>
      </w:r>
      <w:r w:rsidR="00D949B2" w:rsidRPr="00D949B2"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t>. Částk</w:t>
      </w:r>
      <w:r w:rsidR="00E42ADF"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t>a</w:t>
      </w:r>
      <w:r w:rsidR="003845C1"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t xml:space="preserve"> ve výši Kč</w:t>
      </w:r>
      <w:r w:rsidR="00D949B2" w:rsidRPr="00D949B2"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t xml:space="preserve"> </w:t>
      </w:r>
      <w:r w:rsidR="0048059C"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t>1</w:t>
      </w:r>
      <w:r w:rsidR="00C403D5"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t>0 581,58</w:t>
      </w:r>
      <w:r w:rsidR="00D949B2" w:rsidRPr="00D949B2"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t xml:space="preserve"> byl</w:t>
      </w:r>
      <w:r w:rsidR="00E42ADF"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t>a</w:t>
      </w:r>
      <w:r w:rsidR="00D949B2" w:rsidRPr="00D949B2"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t xml:space="preserve"> vrácen</w:t>
      </w:r>
      <w:r w:rsidR="00E42ADF"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t>a</w:t>
      </w:r>
      <w:r w:rsidR="00C74011"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t xml:space="preserve"> prostřednictvím účtu </w:t>
      </w:r>
      <w:r w:rsidR="00D949B2" w:rsidRPr="00D949B2"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t xml:space="preserve"> JMK v rámci so</w:t>
      </w:r>
      <w:r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t>uhrnného vyúčtování za rok 202</w:t>
      </w:r>
      <w:r w:rsidR="00C403D5"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t>5</w:t>
      </w:r>
      <w:r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t xml:space="preserve"> do státního rozpočtu</w:t>
      </w:r>
    </w:p>
    <w:p w14:paraId="3B078194" w14:textId="472E1BFE" w:rsidR="00813B1D" w:rsidRDefault="00813B1D" w:rsidP="0048059C">
      <w:pPr>
        <w:spacing w:after="0" w:line="240" w:lineRule="auto"/>
        <w:jc w:val="both"/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</w:pPr>
      <w:r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lastRenderedPageBreak/>
        <w:t>-dotace na rozšíření vodovodní a kanalizační sítě byla přijata ke konci roku 2025 a bude v plné výši čerpána v roce 2026</w:t>
      </w:r>
    </w:p>
    <w:p w14:paraId="30AD4464" w14:textId="77777777" w:rsidR="00BD045D" w:rsidRDefault="00BD045D" w:rsidP="001E48F9">
      <w:pPr>
        <w:spacing w:after="0" w:line="240" w:lineRule="auto"/>
        <w:jc w:val="both"/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</w:pPr>
    </w:p>
    <w:p w14:paraId="5A99E70F" w14:textId="05A5474F" w:rsidR="00D949B2" w:rsidRDefault="003845C1" w:rsidP="001E48F9">
      <w:pPr>
        <w:spacing w:after="0" w:line="240" w:lineRule="auto"/>
        <w:jc w:val="both"/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</w:pPr>
      <w:r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  <w:t xml:space="preserve">Všechny ostatní přijaté účelové dotace byly vyčerpány v plné výši. </w:t>
      </w:r>
    </w:p>
    <w:p w14:paraId="3A5172B6" w14:textId="77777777" w:rsidR="00C403D5" w:rsidRDefault="00C403D5" w:rsidP="001E48F9">
      <w:pPr>
        <w:spacing w:after="0" w:line="240" w:lineRule="auto"/>
        <w:jc w:val="both"/>
        <w:rPr>
          <w:rFonts w:ascii="Calibri" w:eastAsia="Times New Roman" w:hAnsi="Calibri" w:cs="Calibri"/>
          <w:i w:val="0"/>
          <w:iCs w:val="0"/>
          <w:sz w:val="24"/>
          <w:szCs w:val="24"/>
          <w:lang w:eastAsia="cs-CZ"/>
        </w:rPr>
      </w:pPr>
    </w:p>
    <w:p w14:paraId="409E75A1" w14:textId="77777777" w:rsidR="0042174C" w:rsidRDefault="0042174C" w:rsidP="00377ED9">
      <w:pPr>
        <w:spacing w:after="0"/>
        <w:jc w:val="both"/>
        <w:rPr>
          <w:b/>
          <w:sz w:val="28"/>
          <w:szCs w:val="28"/>
        </w:rPr>
      </w:pPr>
    </w:p>
    <w:p w14:paraId="7ABF3C8B" w14:textId="77777777" w:rsidR="0042174C" w:rsidRDefault="0042174C" w:rsidP="00377ED9">
      <w:pPr>
        <w:spacing w:after="0"/>
        <w:jc w:val="both"/>
        <w:rPr>
          <w:b/>
          <w:sz w:val="28"/>
          <w:szCs w:val="28"/>
        </w:rPr>
      </w:pPr>
    </w:p>
    <w:p w14:paraId="4BC4B8DC" w14:textId="08403027" w:rsidR="00EE3573" w:rsidRDefault="00377ED9" w:rsidP="00377ED9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E3573" w:rsidRPr="00EE3573">
        <w:rPr>
          <w:b/>
          <w:sz w:val="28"/>
          <w:szCs w:val="28"/>
        </w:rPr>
        <w:t>POSKYTNUTÉ DOTACE</w:t>
      </w:r>
    </w:p>
    <w:p w14:paraId="47D317AD" w14:textId="77777777" w:rsidR="00F75951" w:rsidRPr="00F75951" w:rsidRDefault="00F75951" w:rsidP="00377ED9">
      <w:pPr>
        <w:spacing w:after="0"/>
        <w:jc w:val="both"/>
        <w:rPr>
          <w:b/>
          <w:sz w:val="8"/>
          <w:szCs w:val="8"/>
        </w:rPr>
      </w:pPr>
    </w:p>
    <w:tbl>
      <w:tblPr>
        <w:tblW w:w="101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8269"/>
        <w:gridCol w:w="1139"/>
      </w:tblGrid>
      <w:tr w:rsidR="008D2469" w:rsidRPr="00F868C3" w14:paraId="4B159902" w14:textId="77777777" w:rsidTr="002400FC">
        <w:trPr>
          <w:trHeight w:val="381"/>
        </w:trPr>
        <w:tc>
          <w:tcPr>
            <w:tcW w:w="10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B6CC" w14:textId="36E77707" w:rsidR="008D2469" w:rsidRPr="00F868C3" w:rsidRDefault="003005CB" w:rsidP="00D60D2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6"/>
                <w:szCs w:val="2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6"/>
                <w:szCs w:val="26"/>
                <w:lang w:eastAsia="cs-CZ"/>
              </w:rPr>
              <w:t xml:space="preserve">Finanční dary a neinvestiční transfery </w:t>
            </w:r>
            <w:r w:rsidR="006533BD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6"/>
                <w:szCs w:val="26"/>
                <w:lang w:eastAsia="cs-CZ"/>
              </w:rPr>
              <w:t>poskytnuté O</w:t>
            </w:r>
            <w:r w:rsidR="008D2469" w:rsidRPr="00F868C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6"/>
                <w:szCs w:val="26"/>
                <w:lang w:eastAsia="cs-CZ"/>
              </w:rPr>
              <w:t>bc</w:t>
            </w:r>
            <w:r w:rsidR="002503F4" w:rsidRPr="00F868C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6"/>
                <w:szCs w:val="26"/>
                <w:lang w:eastAsia="cs-CZ"/>
              </w:rPr>
              <w:t>í</w:t>
            </w:r>
            <w:r w:rsidR="00F96764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6"/>
                <w:szCs w:val="26"/>
                <w:lang w:eastAsia="cs-CZ"/>
              </w:rPr>
              <w:t xml:space="preserve"> Terezín</w:t>
            </w:r>
            <w:r w:rsidR="008D2469" w:rsidRPr="00F868C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6"/>
                <w:szCs w:val="26"/>
                <w:lang w:eastAsia="cs-CZ"/>
              </w:rPr>
              <w:t xml:space="preserve"> s</w:t>
            </w:r>
            <w:r w:rsidR="00844669" w:rsidRPr="00F868C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6"/>
                <w:szCs w:val="26"/>
                <w:lang w:eastAsia="cs-CZ"/>
              </w:rPr>
              <w:t>polkům</w:t>
            </w:r>
            <w:r w:rsidR="00F868C3" w:rsidRPr="00F868C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6"/>
                <w:szCs w:val="26"/>
                <w:lang w:eastAsia="cs-CZ"/>
              </w:rPr>
              <w:t>,</w:t>
            </w:r>
            <w:r w:rsidR="00844669" w:rsidRPr="00F868C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6"/>
                <w:szCs w:val="26"/>
                <w:lang w:eastAsia="cs-CZ"/>
              </w:rPr>
              <w:t xml:space="preserve"> organizacím</w:t>
            </w:r>
            <w:r w:rsidR="00F868C3" w:rsidRPr="00F868C3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6"/>
                <w:szCs w:val="26"/>
                <w:lang w:eastAsia="cs-CZ"/>
              </w:rPr>
              <w:t xml:space="preserve"> a ostatním</w:t>
            </w:r>
            <w:r w:rsidR="00BF3EB4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6"/>
                <w:szCs w:val="26"/>
                <w:lang w:eastAsia="cs-CZ"/>
              </w:rPr>
              <w:t xml:space="preserve"> v roce 202</w:t>
            </w:r>
            <w:r w:rsidR="0040739F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6"/>
                <w:szCs w:val="26"/>
                <w:lang w:eastAsia="cs-CZ"/>
              </w:rPr>
              <w:t>5</w:t>
            </w:r>
          </w:p>
        </w:tc>
      </w:tr>
      <w:tr w:rsidR="008D2469" w:rsidRPr="008D2469" w14:paraId="4B93CC54" w14:textId="77777777" w:rsidTr="002400FC">
        <w:trPr>
          <w:trHeight w:val="26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BC6F5" w14:textId="77777777" w:rsidR="008D2469" w:rsidRPr="008D2469" w:rsidRDefault="008D2469" w:rsidP="00D96AF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8D2469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eastAsia="cs-CZ"/>
              </w:rPr>
              <w:t>P.Č.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C67B0" w14:textId="77777777" w:rsidR="008D2469" w:rsidRPr="008D2469" w:rsidRDefault="000312B0" w:rsidP="00D96AF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lang w:eastAsia="cs-CZ"/>
              </w:rPr>
              <w:t xml:space="preserve">                                             </w:t>
            </w:r>
            <w:r w:rsidR="0001698A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2BE1A" w14:textId="37723A51" w:rsidR="008D2469" w:rsidRPr="008D2469" w:rsidRDefault="00BF3EB4" w:rsidP="007601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lang w:eastAsia="cs-CZ"/>
              </w:rPr>
              <w:t>202</w:t>
            </w:r>
            <w:r w:rsidR="00403BB0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8D2469" w:rsidRPr="008D2469" w14:paraId="5D07E09E" w14:textId="77777777" w:rsidTr="002400FC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2870A" w14:textId="369AA8FF" w:rsidR="008D2469" w:rsidRPr="008D2469" w:rsidRDefault="007A32EA" w:rsidP="00F50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39E9" w14:textId="77777777" w:rsidR="008D2469" w:rsidRPr="008D2469" w:rsidRDefault="00CA7DF0" w:rsidP="00D96AFE">
            <w:pPr>
              <w:spacing w:after="0" w:line="240" w:lineRule="auto"/>
              <w:jc w:val="both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Město Hodonín – spolufinancování sociálních služeb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19115" w14:textId="7DDEEDAC" w:rsidR="008D2469" w:rsidRPr="006578D3" w:rsidRDefault="002400FC" w:rsidP="00CA7D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  <w:t>52 90</w:t>
            </w:r>
            <w:r w:rsidR="00BF3EB4"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  <w:t>0,00</w:t>
            </w:r>
          </w:p>
        </w:tc>
      </w:tr>
      <w:tr w:rsidR="00851103" w:rsidRPr="00851103" w14:paraId="6EBBEC1A" w14:textId="77777777" w:rsidTr="002400FC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57E5A" w14:textId="7EB5DD8B" w:rsidR="00602014" w:rsidRPr="00813B1D" w:rsidRDefault="00C77B9C" w:rsidP="00F50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</w:pPr>
            <w:r w:rsidRPr="00813B1D"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D0E60" w14:textId="77777777" w:rsidR="00602014" w:rsidRPr="00813B1D" w:rsidRDefault="00CA7DF0" w:rsidP="00D96AFE">
            <w:pPr>
              <w:spacing w:after="0" w:line="240" w:lineRule="auto"/>
              <w:jc w:val="both"/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</w:pPr>
            <w:r w:rsidRPr="00813B1D"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  <w:t>Město Hodonín – sociálně-právní ochrana dětí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D3DE2" w14:textId="1E981FC8" w:rsidR="00602014" w:rsidRPr="006578D3" w:rsidRDefault="00B863C7" w:rsidP="003005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  <w:t>6</w:t>
            </w:r>
            <w:r w:rsidR="00A5042F"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  <w:t> </w:t>
            </w:r>
            <w:r w:rsidR="003005CB" w:rsidRPr="006578D3"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  <w:t>000</w:t>
            </w:r>
            <w:r w:rsidR="00A5042F"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  <w:t>,00</w:t>
            </w:r>
          </w:p>
        </w:tc>
      </w:tr>
      <w:tr w:rsidR="0096126C" w:rsidRPr="0096126C" w14:paraId="478663BE" w14:textId="77777777" w:rsidTr="002400FC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FFA66" w14:textId="1DACA6EC" w:rsidR="0096126C" w:rsidRPr="00813B1D" w:rsidRDefault="00C77B9C" w:rsidP="00F50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</w:pPr>
            <w:r w:rsidRPr="00813B1D"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60694" w14:textId="443DD09E" w:rsidR="0096126C" w:rsidRPr="00813B1D" w:rsidRDefault="0096126C" w:rsidP="004218D3">
            <w:pPr>
              <w:spacing w:after="0" w:line="240" w:lineRule="auto"/>
              <w:jc w:val="both"/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</w:pPr>
            <w:r w:rsidRPr="00813B1D"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  <w:t>JMK – příspěvek na financování systému IDS JMK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7286B" w14:textId="37B20A9F" w:rsidR="0096126C" w:rsidRPr="0096126C" w:rsidRDefault="0096126C" w:rsidP="00934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96126C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38 </w:t>
            </w:r>
            <w:r w:rsidR="00813B1D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3</w:t>
            </w:r>
            <w:r w:rsidRPr="0096126C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00,00</w:t>
            </w:r>
          </w:p>
        </w:tc>
      </w:tr>
      <w:tr w:rsidR="0096126C" w:rsidRPr="0096126C" w14:paraId="0203113E" w14:textId="77777777" w:rsidTr="002400FC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08888" w14:textId="3ACE908F" w:rsidR="0096126C" w:rsidRPr="00813B1D" w:rsidRDefault="00C77B9C" w:rsidP="00F50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</w:pPr>
            <w:r w:rsidRPr="00813B1D"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B1B4" w14:textId="166F2801" w:rsidR="0096126C" w:rsidRPr="00813B1D" w:rsidRDefault="002400FC" w:rsidP="00760192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</w:pPr>
            <w:r w:rsidRPr="00813B1D"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  <w:t xml:space="preserve">SDH Hovorany – finanční dar </w:t>
            </w:r>
            <w:r w:rsidR="0040739F" w:rsidRPr="00813B1D"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  <w:t>k výročí 150 let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84099" w14:textId="5F3C2E32" w:rsidR="0096126C" w:rsidRPr="002400FC" w:rsidRDefault="0040739F" w:rsidP="00934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15 150</w:t>
            </w:r>
            <w:r w:rsidR="002400FC" w:rsidRPr="002400FC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,00</w:t>
            </w:r>
          </w:p>
        </w:tc>
      </w:tr>
      <w:tr w:rsidR="00813B1D" w:rsidRPr="0096126C" w14:paraId="3FF97C65" w14:textId="77777777" w:rsidTr="002400FC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9E81E" w14:textId="61260D06" w:rsidR="00813B1D" w:rsidRPr="00813B1D" w:rsidRDefault="00813B1D" w:rsidP="00F50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A853D" w14:textId="5F90ECA8" w:rsidR="00813B1D" w:rsidRPr="00813B1D" w:rsidRDefault="00813B1D" w:rsidP="00760192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  <w:t>Obec Šardice – fin. dar na propagaci DH Mladá muzika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653CB" w14:textId="47326BE1" w:rsidR="00813B1D" w:rsidRDefault="00813B1D" w:rsidP="00934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2 000,00</w:t>
            </w:r>
          </w:p>
        </w:tc>
      </w:tr>
      <w:tr w:rsidR="0096126C" w:rsidRPr="0096126C" w14:paraId="35D1CAAD" w14:textId="77777777" w:rsidTr="002400FC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31FE9" w14:textId="2D0DC79B" w:rsidR="0096126C" w:rsidRPr="00813B1D" w:rsidRDefault="003215BB" w:rsidP="003215BB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EE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EE0000"/>
                <w:sz w:val="22"/>
                <w:szCs w:val="22"/>
                <w:lang w:eastAsia="cs-CZ"/>
              </w:rPr>
              <w:t xml:space="preserve">     </w:t>
            </w:r>
            <w:r w:rsidRPr="003215BB"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  <w:t>6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C0BFB" w14:textId="708DFE42" w:rsidR="0096126C" w:rsidRPr="003215BB" w:rsidRDefault="003215BB" w:rsidP="003215BB">
            <w:pPr>
              <w:spacing w:after="0" w:line="240" w:lineRule="auto"/>
              <w:jc w:val="both"/>
              <w:rPr>
                <w:rFonts w:eastAsia="Times New Roman" w:cstheme="minorHAnsi"/>
                <w:i w:val="0"/>
                <w:iCs w:val="0"/>
                <w:color w:val="EE0000"/>
                <w:sz w:val="22"/>
                <w:szCs w:val="22"/>
                <w:lang w:eastAsia="cs-CZ"/>
              </w:rPr>
            </w:pPr>
            <w:r>
              <w:t xml:space="preserve"> </w:t>
            </w:r>
            <w:r w:rsidRPr="003215BB">
              <w:rPr>
                <w:rFonts w:cstheme="minorHAnsi"/>
                <w:i w:val="0"/>
                <w:iCs w:val="0"/>
                <w:sz w:val="22"/>
                <w:szCs w:val="22"/>
              </w:rPr>
              <w:t>SONS ČR, z.s. Kyjov</w:t>
            </w:r>
            <w:r>
              <w:rPr>
                <w:rFonts w:cstheme="minorHAnsi"/>
                <w:i w:val="0"/>
                <w:iCs w:val="0"/>
                <w:sz w:val="22"/>
                <w:szCs w:val="22"/>
              </w:rPr>
              <w:t>-finanční dar na podporu činnosti pro zrakově postižené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469F6" w14:textId="389A1A7C" w:rsidR="0096126C" w:rsidRPr="0096126C" w:rsidRDefault="003215BB" w:rsidP="00934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5</w:t>
            </w:r>
            <w:r w:rsidR="0096126C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000,00</w:t>
            </w:r>
          </w:p>
        </w:tc>
      </w:tr>
      <w:tr w:rsidR="003215BB" w:rsidRPr="0096126C" w14:paraId="0FBC2DD4" w14:textId="77777777" w:rsidTr="002400FC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4F9B7" w14:textId="4136C5F4" w:rsidR="003215BB" w:rsidRPr="003215BB" w:rsidRDefault="003215BB" w:rsidP="00F50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</w:pPr>
            <w:r w:rsidRPr="003215BB"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  <w:t>7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CA451" w14:textId="18EA0EEF" w:rsidR="003215BB" w:rsidRPr="003215BB" w:rsidRDefault="003215BB" w:rsidP="00760192">
            <w:pPr>
              <w:spacing w:after="0" w:line="240" w:lineRule="auto"/>
              <w:jc w:val="both"/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</w:pPr>
            <w:r w:rsidRPr="003215BB"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  <w:t>ZŠ Čejč – finanční dar ke 100. výročí založení školy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8922A" w14:textId="50F5EA27" w:rsidR="003215BB" w:rsidRDefault="003215BB" w:rsidP="00934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10 100,00</w:t>
            </w:r>
          </w:p>
        </w:tc>
      </w:tr>
      <w:tr w:rsidR="0096126C" w:rsidRPr="0096126C" w14:paraId="024788C0" w14:textId="77777777" w:rsidTr="002400FC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D8CA0" w14:textId="39151A3D" w:rsidR="0096126C" w:rsidRPr="00403BB0" w:rsidRDefault="00403BB0" w:rsidP="00F50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</w:pPr>
            <w:r w:rsidRPr="00403BB0"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  <w:t>8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895F7" w14:textId="298B8CBF" w:rsidR="0096126C" w:rsidRPr="00403BB0" w:rsidRDefault="003215BB" w:rsidP="00760192">
            <w:pPr>
              <w:spacing w:after="0" w:line="240" w:lineRule="auto"/>
              <w:jc w:val="both"/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</w:pPr>
            <w:r w:rsidRPr="00403BB0"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  <w:t xml:space="preserve">Sázíme stromy z.ú. </w:t>
            </w:r>
            <w:r w:rsidR="00403BB0" w:rsidRPr="00403BB0"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  <w:t>–</w:t>
            </w:r>
            <w:r w:rsidRPr="00403BB0"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  <w:t xml:space="preserve"> </w:t>
            </w:r>
            <w:r w:rsidR="00403BB0" w:rsidRPr="00403BB0">
              <w:rPr>
                <w:rFonts w:ascii="Calibri" w:eastAsia="Times New Roman" w:hAnsi="Calibri" w:cs="Calibri"/>
                <w:i w:val="0"/>
                <w:iCs w:val="0"/>
                <w:sz w:val="22"/>
                <w:szCs w:val="22"/>
                <w:lang w:eastAsia="cs-CZ"/>
              </w:rPr>
              <w:t>finanční dar na provozní náklady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DF548" w14:textId="325843DC" w:rsidR="0096126C" w:rsidRPr="0096126C" w:rsidRDefault="00403BB0" w:rsidP="00934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5</w:t>
            </w:r>
            <w:r w:rsidR="0096126C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  <w:t> 000,00</w:t>
            </w:r>
          </w:p>
        </w:tc>
      </w:tr>
      <w:tr w:rsidR="004218D3" w:rsidRPr="008D2469" w14:paraId="44DA491E" w14:textId="77777777" w:rsidTr="002400FC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5FF6" w14:textId="47006CBC" w:rsidR="004218D3" w:rsidRPr="008D2469" w:rsidRDefault="004218D3" w:rsidP="00F50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8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25E6" w14:textId="77777777" w:rsidR="004218D3" w:rsidRPr="008D2469" w:rsidRDefault="004218D3" w:rsidP="004218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8D2469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0D7F9" w14:textId="6CC94EA2" w:rsidR="004218D3" w:rsidRPr="008D2469" w:rsidRDefault="00403BB0" w:rsidP="00934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lang w:eastAsia="cs-CZ"/>
              </w:rPr>
              <w:t>134 450,00</w:t>
            </w:r>
          </w:p>
        </w:tc>
      </w:tr>
    </w:tbl>
    <w:p w14:paraId="0533DFB1" w14:textId="77777777" w:rsidR="00136619" w:rsidRPr="005369A4" w:rsidRDefault="00136619" w:rsidP="00136619">
      <w:pPr>
        <w:jc w:val="both"/>
        <w:rPr>
          <w:b/>
          <w:sz w:val="2"/>
          <w:szCs w:val="2"/>
        </w:rPr>
      </w:pPr>
    </w:p>
    <w:p w14:paraId="246AE3A0" w14:textId="77777777" w:rsidR="00F75951" w:rsidRDefault="00F75951" w:rsidP="00462320">
      <w:pPr>
        <w:spacing w:after="0"/>
        <w:jc w:val="both"/>
        <w:rPr>
          <w:b/>
          <w:sz w:val="28"/>
          <w:szCs w:val="28"/>
        </w:rPr>
      </w:pPr>
    </w:p>
    <w:p w14:paraId="0A6BF06E" w14:textId="1E89B82A" w:rsidR="00136619" w:rsidRDefault="00136619" w:rsidP="00462320">
      <w:pPr>
        <w:spacing w:after="0"/>
        <w:jc w:val="both"/>
        <w:rPr>
          <w:b/>
          <w:sz w:val="28"/>
          <w:szCs w:val="28"/>
        </w:rPr>
      </w:pPr>
      <w:r w:rsidRPr="00612194">
        <w:rPr>
          <w:b/>
          <w:sz w:val="28"/>
          <w:szCs w:val="28"/>
        </w:rPr>
        <w:t>ČLENSTVÍ OBCE</w:t>
      </w:r>
    </w:p>
    <w:p w14:paraId="5E73C4F5" w14:textId="77777777" w:rsidR="00F75951" w:rsidRPr="00F75951" w:rsidRDefault="00F75951" w:rsidP="00462320">
      <w:pPr>
        <w:spacing w:after="0"/>
        <w:jc w:val="both"/>
        <w:rPr>
          <w:b/>
          <w:sz w:val="8"/>
          <w:szCs w:val="8"/>
        </w:rPr>
      </w:pPr>
    </w:p>
    <w:tbl>
      <w:tblPr>
        <w:tblW w:w="61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2571"/>
      </w:tblGrid>
      <w:tr w:rsidR="00136619" w:rsidRPr="00E12DC3" w14:paraId="530FD48B" w14:textId="77777777" w:rsidTr="005932FA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5D90" w14:textId="77777777" w:rsidR="00136619" w:rsidRPr="00E12DC3" w:rsidRDefault="00136619" w:rsidP="005932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E12DC3">
              <w:rPr>
                <w:rFonts w:ascii="Calibri" w:eastAsia="Times New Roman" w:hAnsi="Calibri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eastAsia="cs-CZ"/>
              </w:rPr>
              <w:t>Název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4098" w14:textId="2E344187" w:rsidR="00136619" w:rsidRPr="00E12DC3" w:rsidRDefault="00136619" w:rsidP="009346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eastAsia="cs-CZ"/>
              </w:rPr>
              <w:t>U</w:t>
            </w:r>
            <w:r w:rsidR="002A5319">
              <w:rPr>
                <w:rFonts w:ascii="Calibri" w:eastAsia="Times New Roman" w:hAnsi="Calibri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eastAsia="cs-CZ"/>
              </w:rPr>
              <w:t>hrazeno v r. 202</w:t>
            </w:r>
            <w:r w:rsidR="0040739F">
              <w:rPr>
                <w:rFonts w:ascii="Calibri" w:eastAsia="Times New Roman" w:hAnsi="Calibri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eastAsia="cs-CZ"/>
              </w:rPr>
              <w:t>5</w:t>
            </w:r>
            <w:r w:rsidRPr="00E12DC3">
              <w:rPr>
                <w:rFonts w:ascii="Calibri" w:eastAsia="Times New Roman" w:hAnsi="Calibri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eastAsia="cs-CZ"/>
              </w:rPr>
              <w:t xml:space="preserve"> (Kč)</w:t>
            </w:r>
          </w:p>
        </w:tc>
      </w:tr>
      <w:tr w:rsidR="00136619" w:rsidRPr="00E12DC3" w14:paraId="69E50707" w14:textId="77777777" w:rsidTr="005932FA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C3B8" w14:textId="77777777" w:rsidR="00136619" w:rsidRPr="00D16840" w:rsidRDefault="00136619" w:rsidP="005932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D16840">
              <w:rPr>
                <w:rFonts w:ascii="Calibri" w:eastAsia="Times New Roman" w:hAnsi="Calibri" w:cs="Times New Roman"/>
                <w:i w:val="0"/>
                <w:iCs w:val="0"/>
                <w:color w:val="000000"/>
                <w:sz w:val="22"/>
                <w:szCs w:val="22"/>
                <w:lang w:eastAsia="cs-CZ"/>
              </w:rPr>
              <w:t>Svaz měst a obcí ČR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40EA" w14:textId="08274608" w:rsidR="00136619" w:rsidRPr="00D16840" w:rsidRDefault="0096126C" w:rsidP="009F32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D16840">
              <w:rPr>
                <w:rFonts w:ascii="Calibri" w:eastAsia="Times New Roman" w:hAnsi="Calibri" w:cs="Times New Roman"/>
                <w:i w:val="0"/>
                <w:iCs w:val="0"/>
                <w:color w:val="000000"/>
                <w:sz w:val="22"/>
                <w:szCs w:val="22"/>
                <w:lang w:eastAsia="cs-CZ"/>
              </w:rPr>
              <w:t>3</w:t>
            </w:r>
            <w:r w:rsidR="0040739F">
              <w:rPr>
                <w:rFonts w:ascii="Calibri" w:eastAsia="Times New Roman" w:hAnsi="Calibri" w:cs="Times New Roman"/>
                <w:i w:val="0"/>
                <w:iCs w:val="0"/>
                <w:color w:val="000000"/>
                <w:sz w:val="22"/>
                <w:szCs w:val="22"/>
                <w:lang w:eastAsia="cs-CZ"/>
              </w:rPr>
              <w:t> </w:t>
            </w:r>
            <w:r w:rsidRPr="00D16840">
              <w:rPr>
                <w:rFonts w:ascii="Calibri" w:eastAsia="Times New Roman" w:hAnsi="Calibri" w:cs="Times New Roman"/>
                <w:i w:val="0"/>
                <w:iCs w:val="0"/>
                <w:color w:val="000000"/>
                <w:sz w:val="22"/>
                <w:szCs w:val="22"/>
                <w:lang w:eastAsia="cs-CZ"/>
              </w:rPr>
              <w:t>4</w:t>
            </w:r>
            <w:r w:rsidR="0040739F">
              <w:rPr>
                <w:rFonts w:ascii="Calibri" w:eastAsia="Times New Roman" w:hAnsi="Calibri" w:cs="Times New Roman"/>
                <w:i w:val="0"/>
                <w:iCs w:val="0"/>
                <w:color w:val="000000"/>
                <w:sz w:val="22"/>
                <w:szCs w:val="22"/>
                <w:lang w:eastAsia="cs-CZ"/>
              </w:rPr>
              <w:t>83,97</w:t>
            </w:r>
          </w:p>
        </w:tc>
      </w:tr>
      <w:tr w:rsidR="00136619" w:rsidRPr="00E12DC3" w14:paraId="457DD8EB" w14:textId="77777777" w:rsidTr="005932FA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B9653" w14:textId="77777777" w:rsidR="00136619" w:rsidRPr="00D16840" w:rsidRDefault="005A01F3" w:rsidP="005A01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D16840">
              <w:rPr>
                <w:rFonts w:ascii="Calibri" w:eastAsia="Times New Roman" w:hAnsi="Calibri" w:cs="Times New Roman"/>
                <w:i w:val="0"/>
                <w:iCs w:val="0"/>
                <w:color w:val="000000"/>
                <w:sz w:val="22"/>
                <w:szCs w:val="22"/>
                <w:lang w:eastAsia="cs-CZ"/>
              </w:rPr>
              <w:t>Sdružení</w:t>
            </w:r>
            <w:r w:rsidR="00136619" w:rsidRPr="00D16840">
              <w:rPr>
                <w:rFonts w:ascii="Calibri" w:eastAsia="Times New Roman" w:hAnsi="Calibri" w:cs="Times New Roman"/>
                <w:i w:val="0"/>
                <w:iCs w:val="0"/>
                <w:color w:val="000000"/>
                <w:sz w:val="22"/>
                <w:szCs w:val="22"/>
                <w:lang w:eastAsia="cs-CZ"/>
              </w:rPr>
              <w:t xml:space="preserve"> místních samospráv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2AE83" w14:textId="1711D0C4" w:rsidR="00136619" w:rsidRPr="00D16840" w:rsidRDefault="0040739F" w:rsidP="00593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i w:val="0"/>
                <w:iCs w:val="0"/>
                <w:color w:val="000000"/>
                <w:sz w:val="22"/>
                <w:szCs w:val="22"/>
                <w:lang w:eastAsia="cs-CZ"/>
              </w:rPr>
              <w:t>5 643,00</w:t>
            </w:r>
          </w:p>
        </w:tc>
      </w:tr>
      <w:tr w:rsidR="009F323E" w:rsidRPr="00E12DC3" w14:paraId="708F9163" w14:textId="77777777" w:rsidTr="005932FA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776A2" w14:textId="77777777" w:rsidR="009F323E" w:rsidRPr="00D16840" w:rsidRDefault="009F323E" w:rsidP="005932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D16840">
              <w:rPr>
                <w:rFonts w:ascii="Calibri" w:eastAsia="Times New Roman" w:hAnsi="Calibri" w:cs="Times New Roman"/>
                <w:i w:val="0"/>
                <w:iCs w:val="0"/>
                <w:color w:val="000000"/>
                <w:sz w:val="22"/>
                <w:szCs w:val="22"/>
                <w:lang w:eastAsia="cs-CZ"/>
              </w:rPr>
              <w:t>MAS Jižní Slovácko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ECE5D" w14:textId="77777777" w:rsidR="009F323E" w:rsidRPr="00D16840" w:rsidRDefault="009F323E" w:rsidP="00593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D16840">
              <w:rPr>
                <w:rFonts w:ascii="Calibri" w:eastAsia="Times New Roman" w:hAnsi="Calibri" w:cs="Times New Roman"/>
                <w:i w:val="0"/>
                <w:iCs w:val="0"/>
                <w:color w:val="000000"/>
                <w:sz w:val="22"/>
                <w:szCs w:val="22"/>
                <w:lang w:eastAsia="cs-CZ"/>
              </w:rPr>
              <w:t>5 782,00</w:t>
            </w:r>
          </w:p>
        </w:tc>
      </w:tr>
      <w:tr w:rsidR="00934625" w:rsidRPr="00E12DC3" w14:paraId="5BECD333" w14:textId="77777777" w:rsidTr="005932FA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9675E" w14:textId="77777777" w:rsidR="00934625" w:rsidRPr="00C77B9C" w:rsidRDefault="00934625" w:rsidP="005932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C77B9C">
              <w:rPr>
                <w:rFonts w:ascii="Calibri" w:eastAsia="Times New Roman" w:hAnsi="Calibri" w:cs="Times New Roman"/>
                <w:i w:val="0"/>
                <w:iCs w:val="0"/>
                <w:color w:val="000000"/>
                <w:sz w:val="22"/>
                <w:szCs w:val="22"/>
                <w:lang w:eastAsia="cs-CZ"/>
              </w:rPr>
              <w:t>Euroregion Pomoraví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F6A46" w14:textId="1F1A849F" w:rsidR="00934625" w:rsidRPr="00C77B9C" w:rsidRDefault="00934625" w:rsidP="00593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C77B9C">
              <w:rPr>
                <w:rFonts w:ascii="Calibri" w:eastAsia="Times New Roman" w:hAnsi="Calibri" w:cs="Times New Roman"/>
                <w:i w:val="0"/>
                <w:iCs w:val="0"/>
                <w:color w:val="000000"/>
                <w:sz w:val="22"/>
                <w:szCs w:val="22"/>
                <w:lang w:eastAsia="cs-CZ"/>
              </w:rPr>
              <w:t>1 9</w:t>
            </w:r>
            <w:r w:rsidR="00C77B9C" w:rsidRPr="00C77B9C">
              <w:rPr>
                <w:rFonts w:ascii="Calibri" w:eastAsia="Times New Roman" w:hAnsi="Calibri" w:cs="Times New Roman"/>
                <w:i w:val="0"/>
                <w:iCs w:val="0"/>
                <w:color w:val="000000"/>
                <w:sz w:val="22"/>
                <w:szCs w:val="22"/>
                <w:lang w:eastAsia="cs-CZ"/>
              </w:rPr>
              <w:t>35</w:t>
            </w:r>
            <w:r w:rsidRPr="00C77B9C">
              <w:rPr>
                <w:rFonts w:ascii="Calibri" w:eastAsia="Times New Roman" w:hAnsi="Calibri" w:cs="Times New Roman"/>
                <w:i w:val="0"/>
                <w:iCs w:val="0"/>
                <w:color w:val="000000"/>
                <w:sz w:val="22"/>
                <w:szCs w:val="22"/>
                <w:lang w:eastAsia="cs-CZ"/>
              </w:rPr>
              <w:t>,00</w:t>
            </w:r>
          </w:p>
        </w:tc>
      </w:tr>
      <w:tr w:rsidR="00136619" w:rsidRPr="00E12DC3" w14:paraId="70450185" w14:textId="77777777" w:rsidTr="00D16840">
        <w:trPr>
          <w:trHeight w:val="162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F2837" w14:textId="77777777" w:rsidR="00136619" w:rsidRPr="00E12DC3" w:rsidRDefault="00136619" w:rsidP="005932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 w:rsidRPr="00E12DC3">
              <w:rPr>
                <w:rFonts w:ascii="Calibri" w:eastAsia="Times New Roman" w:hAnsi="Calibri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693E7" w14:textId="21F012D3" w:rsidR="00136619" w:rsidRPr="00E12DC3" w:rsidRDefault="00D16840" w:rsidP="005932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eastAsia="cs-CZ"/>
              </w:rPr>
              <w:t>1</w:t>
            </w:r>
            <w:r w:rsidR="0040739F">
              <w:rPr>
                <w:rFonts w:ascii="Calibri" w:eastAsia="Times New Roman" w:hAnsi="Calibri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eastAsia="cs-CZ"/>
              </w:rPr>
              <w:t>6 843,97</w:t>
            </w:r>
          </w:p>
        </w:tc>
      </w:tr>
    </w:tbl>
    <w:p w14:paraId="700DCD3B" w14:textId="7C4676A3" w:rsidR="00FB6487" w:rsidRDefault="00FB6487" w:rsidP="004245AC">
      <w:pPr>
        <w:autoSpaceDE w:val="0"/>
        <w:autoSpaceDN w:val="0"/>
        <w:adjustRightInd w:val="0"/>
        <w:spacing w:after="0" w:line="240" w:lineRule="auto"/>
        <w:rPr>
          <w:rFonts w:eastAsia="Calibri2" w:cstheme="minorHAnsi"/>
          <w:i w:val="0"/>
          <w:iCs w:val="0"/>
          <w:sz w:val="24"/>
          <w:szCs w:val="24"/>
        </w:rPr>
      </w:pPr>
    </w:p>
    <w:p w14:paraId="377FFD9A" w14:textId="77777777" w:rsidR="00F75951" w:rsidRDefault="00F75951" w:rsidP="004245AC">
      <w:pPr>
        <w:autoSpaceDE w:val="0"/>
        <w:autoSpaceDN w:val="0"/>
        <w:adjustRightInd w:val="0"/>
        <w:spacing w:after="0" w:line="240" w:lineRule="auto"/>
        <w:rPr>
          <w:rFonts w:eastAsia="Calibri2" w:cstheme="minorHAnsi"/>
          <w:i w:val="0"/>
          <w:iCs w:val="0"/>
          <w:sz w:val="24"/>
          <w:szCs w:val="24"/>
        </w:rPr>
      </w:pPr>
    </w:p>
    <w:p w14:paraId="208A303F" w14:textId="77777777" w:rsidR="00F75951" w:rsidRDefault="00F75951" w:rsidP="004245AC">
      <w:pPr>
        <w:autoSpaceDE w:val="0"/>
        <w:autoSpaceDN w:val="0"/>
        <w:adjustRightInd w:val="0"/>
        <w:spacing w:after="0" w:line="240" w:lineRule="auto"/>
        <w:rPr>
          <w:rFonts w:eastAsia="Calibri2" w:cstheme="minorHAnsi"/>
          <w:i w:val="0"/>
          <w:iCs w:val="0"/>
          <w:sz w:val="24"/>
          <w:szCs w:val="24"/>
        </w:rPr>
      </w:pPr>
    </w:p>
    <w:p w14:paraId="5C874E63" w14:textId="77777777" w:rsidR="00136619" w:rsidRPr="00613DA0" w:rsidRDefault="00136619" w:rsidP="0013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line="240" w:lineRule="auto"/>
        <w:jc w:val="both"/>
        <w:rPr>
          <w:b/>
          <w:i w:val="0"/>
          <w:sz w:val="32"/>
          <w:szCs w:val="32"/>
        </w:rPr>
      </w:pPr>
      <w:r w:rsidRPr="00613DA0">
        <w:rPr>
          <w:b/>
          <w:i w:val="0"/>
          <w:sz w:val="32"/>
          <w:szCs w:val="32"/>
        </w:rPr>
        <w:t>5. ZADLUŽENOST OBCE</w:t>
      </w:r>
    </w:p>
    <w:p w14:paraId="4DD712D7" w14:textId="77777777" w:rsidR="00613DA0" w:rsidRPr="00C37972" w:rsidRDefault="004245AC" w:rsidP="004245AC">
      <w:pPr>
        <w:autoSpaceDE w:val="0"/>
        <w:autoSpaceDN w:val="0"/>
        <w:adjustRightInd w:val="0"/>
        <w:spacing w:after="0" w:line="240" w:lineRule="auto"/>
        <w:rPr>
          <w:rFonts w:eastAsia="Calibri2" w:cstheme="minorHAnsi"/>
          <w:i w:val="0"/>
          <w:iCs w:val="0"/>
          <w:sz w:val="24"/>
          <w:szCs w:val="24"/>
        </w:rPr>
      </w:pPr>
      <w:r w:rsidRPr="00C37972">
        <w:rPr>
          <w:rFonts w:eastAsia="Calibri-Bold2" w:cstheme="minorHAnsi"/>
          <w:b/>
          <w:bCs/>
          <w:i w:val="0"/>
          <w:iCs w:val="0"/>
          <w:sz w:val="24"/>
          <w:szCs w:val="24"/>
        </w:rPr>
        <w:t>Pravidlo rozpočtové odpovědnosti</w:t>
      </w:r>
      <w:r w:rsidRPr="00C37972">
        <w:rPr>
          <w:rFonts w:eastAsia="Calibri2" w:cstheme="minorHAnsi"/>
          <w:i w:val="0"/>
          <w:iCs w:val="0"/>
          <w:sz w:val="24"/>
          <w:szCs w:val="24"/>
        </w:rPr>
        <w:t xml:space="preserve">, tj. podíl dluhu k průměru příjmů za poslední 4 roky. </w:t>
      </w:r>
    </w:p>
    <w:p w14:paraId="4EFAAB01" w14:textId="77777777" w:rsidR="004245AC" w:rsidRPr="00C37972" w:rsidRDefault="004245AC" w:rsidP="004245AC">
      <w:pPr>
        <w:autoSpaceDE w:val="0"/>
        <w:autoSpaceDN w:val="0"/>
        <w:adjustRightInd w:val="0"/>
        <w:spacing w:after="0" w:line="240" w:lineRule="auto"/>
        <w:rPr>
          <w:rFonts w:eastAsia="Calibri2" w:cstheme="minorHAnsi"/>
          <w:i w:val="0"/>
          <w:iCs w:val="0"/>
          <w:sz w:val="24"/>
          <w:szCs w:val="24"/>
        </w:rPr>
      </w:pPr>
      <w:r w:rsidRPr="00C37972">
        <w:rPr>
          <w:rFonts w:eastAsia="Calibri2" w:cstheme="minorHAnsi"/>
          <w:i w:val="0"/>
          <w:iCs w:val="0"/>
          <w:sz w:val="24"/>
          <w:szCs w:val="24"/>
        </w:rPr>
        <w:t xml:space="preserve">Zákonem o pravidlech rozpočtové odpovědnosti stanovená hranice je </w:t>
      </w:r>
      <w:r w:rsidRPr="00C37972">
        <w:rPr>
          <w:rFonts w:eastAsia="Calibri2" w:cstheme="minorHAnsi"/>
          <w:b/>
          <w:bCs/>
          <w:i w:val="0"/>
          <w:iCs w:val="0"/>
          <w:sz w:val="24"/>
          <w:szCs w:val="24"/>
        </w:rPr>
        <w:t>60 %</w:t>
      </w:r>
      <w:r w:rsidRPr="00C37972">
        <w:rPr>
          <w:rFonts w:eastAsia="Calibri2" w:cstheme="minorHAnsi"/>
          <w:i w:val="0"/>
          <w:iCs w:val="0"/>
          <w:sz w:val="24"/>
          <w:szCs w:val="24"/>
        </w:rPr>
        <w:t>.</w:t>
      </w:r>
    </w:p>
    <w:p w14:paraId="017F2A98" w14:textId="1CA0B978" w:rsidR="004245AC" w:rsidRPr="0031372A" w:rsidRDefault="004245AC" w:rsidP="004245AC">
      <w:pPr>
        <w:autoSpaceDE w:val="0"/>
        <w:autoSpaceDN w:val="0"/>
        <w:adjustRightInd w:val="0"/>
        <w:spacing w:after="0" w:line="240" w:lineRule="auto"/>
        <w:rPr>
          <w:rFonts w:eastAsia="Calibri2" w:cstheme="minorHAnsi"/>
          <w:i w:val="0"/>
          <w:iCs w:val="0"/>
          <w:sz w:val="24"/>
          <w:szCs w:val="24"/>
        </w:rPr>
      </w:pPr>
      <w:r w:rsidRPr="0031372A">
        <w:rPr>
          <w:rFonts w:eastAsia="Calibri2" w:cstheme="minorHAnsi"/>
          <w:i w:val="0"/>
          <w:iCs w:val="0"/>
          <w:sz w:val="24"/>
          <w:szCs w:val="24"/>
        </w:rPr>
        <w:t xml:space="preserve">Obec Terezín dosahuje zadlužení </w:t>
      </w:r>
      <w:r w:rsidR="0031372A" w:rsidRPr="0031372A">
        <w:rPr>
          <w:rFonts w:eastAsia="Calibri2" w:cstheme="minorHAnsi"/>
          <w:b/>
          <w:bCs/>
          <w:i w:val="0"/>
          <w:iCs w:val="0"/>
          <w:sz w:val="24"/>
          <w:szCs w:val="24"/>
        </w:rPr>
        <w:t>70,57</w:t>
      </w:r>
      <w:r w:rsidRPr="0031372A">
        <w:rPr>
          <w:rFonts w:eastAsia="Calibri2" w:cstheme="minorHAnsi"/>
          <w:b/>
          <w:bCs/>
          <w:i w:val="0"/>
          <w:iCs w:val="0"/>
          <w:sz w:val="24"/>
          <w:szCs w:val="24"/>
        </w:rPr>
        <w:t xml:space="preserve"> %</w:t>
      </w:r>
      <w:r w:rsidRPr="0031372A">
        <w:rPr>
          <w:rFonts w:eastAsia="Calibri2" w:cstheme="minorHAnsi"/>
          <w:i w:val="0"/>
          <w:iCs w:val="0"/>
          <w:sz w:val="24"/>
          <w:szCs w:val="24"/>
        </w:rPr>
        <w:t>.</w:t>
      </w:r>
      <w:r w:rsidR="00D03CDF" w:rsidRPr="0031372A">
        <w:rPr>
          <w:rFonts w:eastAsia="Calibri2" w:cstheme="minorHAnsi"/>
          <w:i w:val="0"/>
          <w:iCs w:val="0"/>
          <w:sz w:val="24"/>
          <w:szCs w:val="24"/>
        </w:rPr>
        <w:t xml:space="preserve"> Celkový dluh k</w:t>
      </w:r>
      <w:r w:rsidR="00613DA0" w:rsidRPr="0031372A">
        <w:rPr>
          <w:rFonts w:eastAsia="Calibri2" w:cstheme="minorHAnsi"/>
          <w:i w:val="0"/>
          <w:iCs w:val="0"/>
          <w:sz w:val="24"/>
          <w:szCs w:val="24"/>
        </w:rPr>
        <w:t> 31.12.202</w:t>
      </w:r>
      <w:r w:rsidR="0031372A" w:rsidRPr="0031372A">
        <w:rPr>
          <w:rFonts w:eastAsia="Calibri2" w:cstheme="minorHAnsi"/>
          <w:i w:val="0"/>
          <w:iCs w:val="0"/>
          <w:sz w:val="24"/>
          <w:szCs w:val="24"/>
        </w:rPr>
        <w:t>5</w:t>
      </w:r>
      <w:r w:rsidR="00613DA0" w:rsidRPr="0031372A">
        <w:rPr>
          <w:rFonts w:eastAsia="Calibri2" w:cstheme="minorHAnsi"/>
          <w:i w:val="0"/>
          <w:iCs w:val="0"/>
          <w:sz w:val="24"/>
          <w:szCs w:val="24"/>
        </w:rPr>
        <w:t xml:space="preserve"> je </w:t>
      </w:r>
      <w:r w:rsidR="00530EB3" w:rsidRPr="0031372A">
        <w:rPr>
          <w:rFonts w:eastAsia="Calibri2" w:cstheme="minorHAnsi"/>
          <w:i w:val="0"/>
          <w:iCs w:val="0"/>
          <w:sz w:val="24"/>
          <w:szCs w:val="24"/>
        </w:rPr>
        <w:t>8 332 952</w:t>
      </w:r>
      <w:r w:rsidR="00613DA0" w:rsidRPr="0031372A">
        <w:rPr>
          <w:rFonts w:eastAsia="Calibri2" w:cstheme="minorHAnsi"/>
          <w:i w:val="0"/>
          <w:iCs w:val="0"/>
          <w:sz w:val="24"/>
          <w:szCs w:val="24"/>
        </w:rPr>
        <w:t>,-</w:t>
      </w:r>
      <w:r w:rsidR="00D03CDF" w:rsidRPr="0031372A">
        <w:rPr>
          <w:rFonts w:eastAsia="Calibri2" w:cstheme="minorHAnsi"/>
          <w:i w:val="0"/>
          <w:iCs w:val="0"/>
          <w:sz w:val="24"/>
          <w:szCs w:val="24"/>
        </w:rPr>
        <w:t xml:space="preserve"> Kč. </w:t>
      </w:r>
    </w:p>
    <w:p w14:paraId="0691CBE9" w14:textId="77777777" w:rsidR="00D03CDF" w:rsidRPr="00F75951" w:rsidRDefault="00D03CDF" w:rsidP="004245AC">
      <w:pPr>
        <w:autoSpaceDE w:val="0"/>
        <w:autoSpaceDN w:val="0"/>
        <w:adjustRightInd w:val="0"/>
        <w:spacing w:after="0" w:line="240" w:lineRule="auto"/>
        <w:rPr>
          <w:rFonts w:eastAsia="Calibri2" w:cstheme="minorHAnsi"/>
          <w:i w:val="0"/>
          <w:iCs w:val="0"/>
          <w:sz w:val="28"/>
          <w:szCs w:val="2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2552"/>
        <w:gridCol w:w="1276"/>
        <w:gridCol w:w="1275"/>
        <w:gridCol w:w="1276"/>
      </w:tblGrid>
      <w:tr w:rsidR="005932FA" w:rsidRPr="005932FA" w14:paraId="02C06F14" w14:textId="77777777" w:rsidTr="007D22FC">
        <w:tc>
          <w:tcPr>
            <w:tcW w:w="2552" w:type="dxa"/>
          </w:tcPr>
          <w:p w14:paraId="22485016" w14:textId="77777777" w:rsidR="00D03CDF" w:rsidRPr="005932FA" w:rsidRDefault="00D03CDF" w:rsidP="005932F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cs-CZ"/>
              </w:rPr>
            </w:pPr>
            <w:r w:rsidRPr="005932F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cs-CZ"/>
              </w:rPr>
              <w:t>druh závazku</w:t>
            </w:r>
          </w:p>
        </w:tc>
        <w:tc>
          <w:tcPr>
            <w:tcW w:w="1417" w:type="dxa"/>
          </w:tcPr>
          <w:p w14:paraId="4B3521EF" w14:textId="77777777" w:rsidR="00D03CDF" w:rsidRPr="005932FA" w:rsidRDefault="00D03CDF" w:rsidP="005932F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cs-CZ"/>
              </w:rPr>
            </w:pPr>
            <w:r w:rsidRPr="005932F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cs-CZ"/>
              </w:rPr>
              <w:t>počáteční  výše závazku</w:t>
            </w:r>
          </w:p>
        </w:tc>
        <w:tc>
          <w:tcPr>
            <w:tcW w:w="2552" w:type="dxa"/>
          </w:tcPr>
          <w:p w14:paraId="5063A261" w14:textId="77777777" w:rsidR="00D03CDF" w:rsidRPr="005932FA" w:rsidRDefault="00D03CDF" w:rsidP="005932F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cs-CZ"/>
              </w:rPr>
            </w:pPr>
            <w:r w:rsidRPr="005932F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cs-CZ"/>
              </w:rPr>
              <w:t>splátka</w:t>
            </w:r>
          </w:p>
        </w:tc>
        <w:tc>
          <w:tcPr>
            <w:tcW w:w="1276" w:type="dxa"/>
          </w:tcPr>
          <w:p w14:paraId="19594F96" w14:textId="77777777" w:rsidR="00D03CDF" w:rsidRPr="005932FA" w:rsidRDefault="00D03CDF" w:rsidP="005932F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cs-CZ"/>
              </w:rPr>
            </w:pPr>
            <w:r w:rsidRPr="005932F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cs-CZ"/>
              </w:rPr>
              <w:t>od</w:t>
            </w:r>
          </w:p>
        </w:tc>
        <w:tc>
          <w:tcPr>
            <w:tcW w:w="1275" w:type="dxa"/>
          </w:tcPr>
          <w:p w14:paraId="124EF9FF" w14:textId="77777777" w:rsidR="00D03CDF" w:rsidRPr="005932FA" w:rsidRDefault="00D03CDF" w:rsidP="005932F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cs-CZ"/>
              </w:rPr>
            </w:pPr>
            <w:r w:rsidRPr="005932F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cs-CZ"/>
              </w:rPr>
              <w:t>do</w:t>
            </w:r>
          </w:p>
        </w:tc>
        <w:tc>
          <w:tcPr>
            <w:tcW w:w="1276" w:type="dxa"/>
          </w:tcPr>
          <w:p w14:paraId="7AD97091" w14:textId="77777777" w:rsidR="00D03CDF" w:rsidRPr="005932FA" w:rsidRDefault="00D03CDF" w:rsidP="005932F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cs-CZ"/>
              </w:rPr>
            </w:pPr>
            <w:r w:rsidRPr="005932F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cs-CZ"/>
              </w:rPr>
              <w:t>zůstatek závazku</w:t>
            </w:r>
          </w:p>
        </w:tc>
      </w:tr>
      <w:tr w:rsidR="005932FA" w:rsidRPr="005932FA" w14:paraId="1AE9FE3E" w14:textId="77777777" w:rsidTr="007D22FC">
        <w:tc>
          <w:tcPr>
            <w:tcW w:w="2552" w:type="dxa"/>
          </w:tcPr>
          <w:p w14:paraId="2B72043F" w14:textId="77777777" w:rsidR="00D03CDF" w:rsidRPr="005932FA" w:rsidRDefault="00D03CDF" w:rsidP="00D87D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Úvěr č.1-budova č. p. 91</w:t>
            </w:r>
            <w:r w:rsidR="00D87D2B"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 xml:space="preserve"> </w:t>
            </w:r>
            <w:r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 xml:space="preserve">(hasičská zbrojnice) </w:t>
            </w:r>
          </w:p>
        </w:tc>
        <w:tc>
          <w:tcPr>
            <w:tcW w:w="1417" w:type="dxa"/>
          </w:tcPr>
          <w:p w14:paraId="50199E49" w14:textId="77777777" w:rsidR="00D03CDF" w:rsidRPr="005932FA" w:rsidRDefault="00D87D2B" w:rsidP="005932F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 xml:space="preserve">  </w:t>
            </w:r>
            <w:r w:rsidR="00D03CDF"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2 500 000,-</w:t>
            </w:r>
          </w:p>
        </w:tc>
        <w:tc>
          <w:tcPr>
            <w:tcW w:w="2552" w:type="dxa"/>
          </w:tcPr>
          <w:p w14:paraId="01DA263F" w14:textId="77777777" w:rsidR="00D03CDF" w:rsidRPr="005932FA" w:rsidRDefault="00D03CDF" w:rsidP="00D87D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 xml:space="preserve">do 2021  </w:t>
            </w:r>
            <w:r w:rsidR="00D87D2B"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 xml:space="preserve"> </w:t>
            </w:r>
            <w:r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 xml:space="preserve">  82 000,- ročně</w:t>
            </w:r>
          </w:p>
          <w:p w14:paraId="28F9FC8E" w14:textId="77777777" w:rsidR="00D03CDF" w:rsidRPr="005932FA" w:rsidRDefault="00D03CDF" w:rsidP="00D87D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od 2022   200 800,- ročně</w:t>
            </w:r>
          </w:p>
        </w:tc>
        <w:tc>
          <w:tcPr>
            <w:tcW w:w="1276" w:type="dxa"/>
          </w:tcPr>
          <w:p w14:paraId="195A99E0" w14:textId="77777777" w:rsidR="00D03CDF" w:rsidRPr="005932FA" w:rsidRDefault="00D03CDF" w:rsidP="00D87D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9.6.2016</w:t>
            </w:r>
          </w:p>
        </w:tc>
        <w:tc>
          <w:tcPr>
            <w:tcW w:w="1275" w:type="dxa"/>
          </w:tcPr>
          <w:p w14:paraId="43CDD907" w14:textId="77777777" w:rsidR="00D03CDF" w:rsidRPr="005932FA" w:rsidRDefault="00D03CDF" w:rsidP="00D87D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30.6.2031</w:t>
            </w:r>
          </w:p>
        </w:tc>
        <w:tc>
          <w:tcPr>
            <w:tcW w:w="1276" w:type="dxa"/>
          </w:tcPr>
          <w:p w14:paraId="4B0BB34A" w14:textId="75A93EFF" w:rsidR="00D03CDF" w:rsidRPr="005932FA" w:rsidRDefault="005A01F3" w:rsidP="005A01F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1</w:t>
            </w:r>
            <w:r w:rsidR="00F968E0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 204 800</w:t>
            </w:r>
            <w:r w:rsidR="00D03CDF"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,-</w:t>
            </w:r>
          </w:p>
        </w:tc>
      </w:tr>
      <w:tr w:rsidR="005932FA" w:rsidRPr="005932FA" w14:paraId="42675AE4" w14:textId="77777777" w:rsidTr="007D22FC">
        <w:tc>
          <w:tcPr>
            <w:tcW w:w="2552" w:type="dxa"/>
          </w:tcPr>
          <w:p w14:paraId="1DCB5AA1" w14:textId="77777777" w:rsidR="00D03CDF" w:rsidRPr="005932FA" w:rsidRDefault="00D03CDF" w:rsidP="00D87D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Úvěr č. 2-projekt (komunikace pod sklepy)</w:t>
            </w:r>
          </w:p>
        </w:tc>
        <w:tc>
          <w:tcPr>
            <w:tcW w:w="1417" w:type="dxa"/>
          </w:tcPr>
          <w:p w14:paraId="1D609E9E" w14:textId="77777777" w:rsidR="00D03CDF" w:rsidRPr="005932FA" w:rsidRDefault="00D87D2B" w:rsidP="005932F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 xml:space="preserve">  </w:t>
            </w:r>
            <w:r w:rsidR="00D03CDF"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2 600 000,-</w:t>
            </w:r>
          </w:p>
        </w:tc>
        <w:tc>
          <w:tcPr>
            <w:tcW w:w="2552" w:type="dxa"/>
          </w:tcPr>
          <w:p w14:paraId="1EB1DBDB" w14:textId="77777777" w:rsidR="00D03CDF" w:rsidRPr="005932FA" w:rsidRDefault="00D03CDF" w:rsidP="00D87D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108 334,- pololetně</w:t>
            </w:r>
          </w:p>
        </w:tc>
        <w:tc>
          <w:tcPr>
            <w:tcW w:w="1276" w:type="dxa"/>
          </w:tcPr>
          <w:p w14:paraId="284C2CD6" w14:textId="77777777" w:rsidR="00D03CDF" w:rsidRPr="005932FA" w:rsidRDefault="00D03CDF" w:rsidP="00D87D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29.11.2017</w:t>
            </w:r>
          </w:p>
        </w:tc>
        <w:tc>
          <w:tcPr>
            <w:tcW w:w="1275" w:type="dxa"/>
          </w:tcPr>
          <w:p w14:paraId="0D60E423" w14:textId="77777777" w:rsidR="00D03CDF" w:rsidRPr="005932FA" w:rsidRDefault="00D03CDF" w:rsidP="00D87D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31.12.2030</w:t>
            </w:r>
          </w:p>
        </w:tc>
        <w:tc>
          <w:tcPr>
            <w:tcW w:w="1276" w:type="dxa"/>
          </w:tcPr>
          <w:p w14:paraId="591CD6C0" w14:textId="63E388E4" w:rsidR="00D03CDF" w:rsidRPr="005932FA" w:rsidRDefault="009C18E7" w:rsidP="005A01F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1</w:t>
            </w:r>
            <w:r w:rsidR="00F968E0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 083 324</w:t>
            </w:r>
            <w:r w:rsidR="00D03CDF"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,-</w:t>
            </w:r>
          </w:p>
        </w:tc>
      </w:tr>
      <w:tr w:rsidR="005932FA" w:rsidRPr="005932FA" w14:paraId="1E982290" w14:textId="77777777" w:rsidTr="007D22FC">
        <w:tc>
          <w:tcPr>
            <w:tcW w:w="2552" w:type="dxa"/>
          </w:tcPr>
          <w:p w14:paraId="1216C030" w14:textId="77777777" w:rsidR="00D03CDF" w:rsidRPr="005932FA" w:rsidRDefault="00D03CDF" w:rsidP="00D87D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Úvěr č.3-budova č.p. 158 (kulturní dům)</w:t>
            </w:r>
          </w:p>
        </w:tc>
        <w:tc>
          <w:tcPr>
            <w:tcW w:w="1417" w:type="dxa"/>
          </w:tcPr>
          <w:p w14:paraId="0DD79F5F" w14:textId="77777777" w:rsidR="00D03CDF" w:rsidRPr="005932FA" w:rsidRDefault="00D87D2B" w:rsidP="005932F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 xml:space="preserve">  </w:t>
            </w:r>
            <w:r w:rsidR="00D03CDF"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5 450 000,-</w:t>
            </w:r>
          </w:p>
        </w:tc>
        <w:tc>
          <w:tcPr>
            <w:tcW w:w="2552" w:type="dxa"/>
          </w:tcPr>
          <w:p w14:paraId="2409C040" w14:textId="77777777" w:rsidR="00D03CDF" w:rsidRPr="005932FA" w:rsidRDefault="00D03CDF" w:rsidP="00D87D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187 931,- pololetně</w:t>
            </w:r>
          </w:p>
        </w:tc>
        <w:tc>
          <w:tcPr>
            <w:tcW w:w="1276" w:type="dxa"/>
          </w:tcPr>
          <w:p w14:paraId="25212EB1" w14:textId="77777777" w:rsidR="00D03CDF" w:rsidRPr="005932FA" w:rsidRDefault="00D03CDF" w:rsidP="00D87D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1.12.2019</w:t>
            </w:r>
          </w:p>
        </w:tc>
        <w:tc>
          <w:tcPr>
            <w:tcW w:w="1275" w:type="dxa"/>
          </w:tcPr>
          <w:p w14:paraId="0509152B" w14:textId="77777777" w:rsidR="00D03CDF" w:rsidRPr="005932FA" w:rsidRDefault="00D03CDF" w:rsidP="00D87D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31.1.2034</w:t>
            </w:r>
          </w:p>
        </w:tc>
        <w:tc>
          <w:tcPr>
            <w:tcW w:w="1276" w:type="dxa"/>
          </w:tcPr>
          <w:p w14:paraId="487DD66E" w14:textId="097261CF" w:rsidR="00D03CDF" w:rsidRPr="005932FA" w:rsidRDefault="00126B29" w:rsidP="005A01F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3</w:t>
            </w:r>
            <w:r w:rsidR="00F968E0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 044 828</w:t>
            </w:r>
            <w:r w:rsidR="00D03CDF"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,-</w:t>
            </w:r>
          </w:p>
        </w:tc>
      </w:tr>
      <w:tr w:rsidR="005932FA" w:rsidRPr="005932FA" w14:paraId="6B341457" w14:textId="77777777" w:rsidTr="007D22FC">
        <w:tc>
          <w:tcPr>
            <w:tcW w:w="2552" w:type="dxa"/>
          </w:tcPr>
          <w:p w14:paraId="4D72B7AB" w14:textId="685D8AFC" w:rsidR="00D03CDF" w:rsidRPr="005932FA" w:rsidRDefault="00D87D2B" w:rsidP="00D87D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Dlouhodobá</w:t>
            </w:r>
            <w:r w:rsidR="00D16840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 xml:space="preserve"> návratná</w:t>
            </w:r>
            <w:r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 xml:space="preserve"> </w:t>
            </w:r>
            <w:r w:rsidR="00D03CDF"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finanční výpomo</w:t>
            </w:r>
            <w:r w:rsidR="00D16840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c-</w:t>
            </w:r>
            <w:r w:rsidR="00D03CDF"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MF ČR</w:t>
            </w:r>
          </w:p>
        </w:tc>
        <w:tc>
          <w:tcPr>
            <w:tcW w:w="1417" w:type="dxa"/>
          </w:tcPr>
          <w:p w14:paraId="44FCEE4B" w14:textId="77777777" w:rsidR="00D03CDF" w:rsidRPr="005932FA" w:rsidRDefault="00D87D2B" w:rsidP="005932F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 xml:space="preserve">  </w:t>
            </w:r>
            <w:r w:rsidR="00D03CDF"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8 000 000,-</w:t>
            </w:r>
          </w:p>
        </w:tc>
        <w:tc>
          <w:tcPr>
            <w:tcW w:w="2552" w:type="dxa"/>
          </w:tcPr>
          <w:p w14:paraId="153C65C5" w14:textId="77777777" w:rsidR="00D03CDF" w:rsidRDefault="00D03CDF" w:rsidP="00D87D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 xml:space="preserve"> </w:t>
            </w:r>
            <w:r w:rsidR="00462320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 xml:space="preserve"> </w:t>
            </w:r>
            <w:r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r. 2025</w:t>
            </w:r>
            <w:r w:rsidR="00462320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 xml:space="preserve">      5</w:t>
            </w:r>
            <w:r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00 000,-</w:t>
            </w:r>
          </w:p>
          <w:p w14:paraId="491901F2" w14:textId="77777777" w:rsidR="00462320" w:rsidRDefault="00462320" w:rsidP="00D87D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 xml:space="preserve">  r. 2026      500 000,-</w:t>
            </w:r>
          </w:p>
          <w:p w14:paraId="5F6C7069" w14:textId="77777777" w:rsidR="00462320" w:rsidRPr="005932FA" w:rsidRDefault="00462320" w:rsidP="0046232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lastRenderedPageBreak/>
              <w:t xml:space="preserve">  r. 2027      500 000,-</w:t>
            </w:r>
          </w:p>
        </w:tc>
        <w:tc>
          <w:tcPr>
            <w:tcW w:w="1276" w:type="dxa"/>
          </w:tcPr>
          <w:p w14:paraId="5E2161A1" w14:textId="77777777" w:rsidR="00D03CDF" w:rsidRPr="005932FA" w:rsidRDefault="00D03CDF" w:rsidP="00D87D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</w:p>
        </w:tc>
        <w:tc>
          <w:tcPr>
            <w:tcW w:w="1275" w:type="dxa"/>
          </w:tcPr>
          <w:p w14:paraId="41AB567F" w14:textId="77777777" w:rsidR="00D03CDF" w:rsidRPr="005932FA" w:rsidRDefault="00D03CDF" w:rsidP="00D87D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</w:p>
        </w:tc>
        <w:tc>
          <w:tcPr>
            <w:tcW w:w="1276" w:type="dxa"/>
          </w:tcPr>
          <w:p w14:paraId="65222D63" w14:textId="343F2E73" w:rsidR="00D03CDF" w:rsidRPr="005932FA" w:rsidRDefault="007D22FC" w:rsidP="007B4B5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 xml:space="preserve">1 </w:t>
            </w:r>
            <w:r w:rsidR="00F968E0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00</w:t>
            </w:r>
            <w:r w:rsidR="00D03CDF" w:rsidRPr="005932FA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 000,-</w:t>
            </w:r>
          </w:p>
        </w:tc>
      </w:tr>
      <w:tr w:rsidR="00D16840" w:rsidRPr="005932FA" w14:paraId="50716495" w14:textId="77777777" w:rsidTr="007D22FC">
        <w:tc>
          <w:tcPr>
            <w:tcW w:w="2552" w:type="dxa"/>
          </w:tcPr>
          <w:p w14:paraId="6668B4A5" w14:textId="003B0B65" w:rsidR="00D16840" w:rsidRPr="005932FA" w:rsidRDefault="00D16840" w:rsidP="00D87D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Dlouhodobá návratná finanční výpomoc-Obec Chvalovice</w:t>
            </w:r>
          </w:p>
        </w:tc>
        <w:tc>
          <w:tcPr>
            <w:tcW w:w="1417" w:type="dxa"/>
          </w:tcPr>
          <w:p w14:paraId="59E6FDD9" w14:textId="4001DACA" w:rsidR="00D16840" w:rsidRPr="005932FA" w:rsidRDefault="00D16840" w:rsidP="005932F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2 000 000,-</w:t>
            </w:r>
          </w:p>
        </w:tc>
        <w:tc>
          <w:tcPr>
            <w:tcW w:w="2552" w:type="dxa"/>
          </w:tcPr>
          <w:p w14:paraId="191D5635" w14:textId="77777777" w:rsidR="00D16840" w:rsidRDefault="007D22FC" w:rsidP="00D87D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do 31.7.2028   700 000,-</w:t>
            </w:r>
          </w:p>
          <w:p w14:paraId="311E0CA4" w14:textId="77777777" w:rsidR="007D22FC" w:rsidRDefault="007D22FC" w:rsidP="00D87D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do 31.7.2029   700 000,-</w:t>
            </w:r>
          </w:p>
          <w:p w14:paraId="0DA55ADB" w14:textId="00150067" w:rsidR="007D22FC" w:rsidRPr="005932FA" w:rsidRDefault="007D22FC" w:rsidP="00D87D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do 31.7.2030   600 000,-</w:t>
            </w:r>
          </w:p>
        </w:tc>
        <w:tc>
          <w:tcPr>
            <w:tcW w:w="1276" w:type="dxa"/>
          </w:tcPr>
          <w:p w14:paraId="1B9B420D" w14:textId="45EA09E9" w:rsidR="00D16840" w:rsidRPr="005932FA" w:rsidRDefault="007D22FC" w:rsidP="00D87D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19.12.2024</w:t>
            </w:r>
          </w:p>
        </w:tc>
        <w:tc>
          <w:tcPr>
            <w:tcW w:w="1275" w:type="dxa"/>
          </w:tcPr>
          <w:p w14:paraId="2E41B2EF" w14:textId="4EB5D929" w:rsidR="00D16840" w:rsidRPr="005932FA" w:rsidRDefault="007D22FC" w:rsidP="00D87D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31.7.2030</w:t>
            </w:r>
          </w:p>
        </w:tc>
        <w:tc>
          <w:tcPr>
            <w:tcW w:w="1276" w:type="dxa"/>
          </w:tcPr>
          <w:p w14:paraId="297A35DF" w14:textId="7FC0A743" w:rsidR="00D16840" w:rsidRPr="005932FA" w:rsidRDefault="00D16840" w:rsidP="007B4B5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2 000 000,-</w:t>
            </w:r>
          </w:p>
        </w:tc>
      </w:tr>
      <w:tr w:rsidR="005932FA" w:rsidRPr="005932FA" w14:paraId="2EA0E85B" w14:textId="77777777" w:rsidTr="007D22FC">
        <w:tc>
          <w:tcPr>
            <w:tcW w:w="2552" w:type="dxa"/>
          </w:tcPr>
          <w:p w14:paraId="47FD4497" w14:textId="77777777" w:rsidR="00D03CDF" w:rsidRPr="007D22FC" w:rsidRDefault="00D03CDF" w:rsidP="005932F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cs-CZ"/>
              </w:rPr>
            </w:pPr>
            <w:r w:rsidRPr="007D22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1417" w:type="dxa"/>
          </w:tcPr>
          <w:p w14:paraId="5A3D3FC7" w14:textId="2DE5F117" w:rsidR="00D03CDF" w:rsidRPr="007D22FC" w:rsidRDefault="007D22FC" w:rsidP="005932F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cs-CZ"/>
              </w:rPr>
            </w:pPr>
            <w:r w:rsidRPr="007D22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cs-CZ"/>
              </w:rPr>
              <w:t>20</w:t>
            </w:r>
            <w:r w:rsidR="005932FA" w:rsidRPr="007D22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cs-CZ"/>
              </w:rPr>
              <w:t> 550 000,-</w:t>
            </w:r>
          </w:p>
        </w:tc>
        <w:tc>
          <w:tcPr>
            <w:tcW w:w="2552" w:type="dxa"/>
          </w:tcPr>
          <w:p w14:paraId="7AC496D9" w14:textId="77777777" w:rsidR="00D03CDF" w:rsidRPr="007D22FC" w:rsidRDefault="00D03CDF" w:rsidP="005932F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276" w:type="dxa"/>
          </w:tcPr>
          <w:p w14:paraId="62DBEFB3" w14:textId="77777777" w:rsidR="00D03CDF" w:rsidRPr="007D22FC" w:rsidRDefault="00D03CDF" w:rsidP="005932F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275" w:type="dxa"/>
          </w:tcPr>
          <w:p w14:paraId="2A87A362" w14:textId="77777777" w:rsidR="00D03CDF" w:rsidRPr="007D22FC" w:rsidRDefault="00D03CDF" w:rsidP="005932F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276" w:type="dxa"/>
          </w:tcPr>
          <w:p w14:paraId="3093BC05" w14:textId="359CF7EB" w:rsidR="00D03CDF" w:rsidRPr="007D22FC" w:rsidRDefault="00530EB3" w:rsidP="007B4B5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cs-CZ"/>
              </w:rPr>
              <w:t>8 332 952</w:t>
            </w:r>
            <w:r w:rsidR="00673EF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cs-CZ"/>
              </w:rPr>
              <w:t>,-</w:t>
            </w:r>
          </w:p>
        </w:tc>
      </w:tr>
    </w:tbl>
    <w:p w14:paraId="5DF4C9D8" w14:textId="77777777" w:rsidR="007B15C0" w:rsidRDefault="007B15C0" w:rsidP="007B15C0">
      <w:pPr>
        <w:spacing w:after="0"/>
        <w:jc w:val="both"/>
        <w:rPr>
          <w:i w:val="0"/>
        </w:rPr>
      </w:pPr>
    </w:p>
    <w:p w14:paraId="1F05B318" w14:textId="77777777" w:rsidR="00F75951" w:rsidRDefault="00F75951" w:rsidP="00D96AFE">
      <w:pPr>
        <w:jc w:val="both"/>
        <w:rPr>
          <w:i w:val="0"/>
          <w:sz w:val="24"/>
          <w:szCs w:val="24"/>
        </w:rPr>
      </w:pPr>
    </w:p>
    <w:p w14:paraId="7D214635" w14:textId="77777777" w:rsidR="00F75951" w:rsidRDefault="00F75951" w:rsidP="00D96AFE">
      <w:pPr>
        <w:jc w:val="both"/>
        <w:rPr>
          <w:i w:val="0"/>
          <w:sz w:val="24"/>
          <w:szCs w:val="24"/>
        </w:rPr>
      </w:pPr>
    </w:p>
    <w:p w14:paraId="1E0629F8" w14:textId="77777777" w:rsidR="00F75951" w:rsidRPr="00EF69F3" w:rsidRDefault="00F75951" w:rsidP="00F75951">
      <w:pPr>
        <w:widowControl w:val="0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enter" w:pos="5102"/>
        </w:tabs>
        <w:autoSpaceDE w:val="0"/>
        <w:autoSpaceDN w:val="0"/>
        <w:adjustRightInd w:val="0"/>
        <w:spacing w:before="600" w:after="0" w:line="240" w:lineRule="auto"/>
        <w:jc w:val="both"/>
        <w:rPr>
          <w:rFonts w:cstheme="minorHAnsi"/>
          <w:b/>
          <w:i w:val="0"/>
          <w:iCs w:val="0"/>
          <w:sz w:val="32"/>
          <w:szCs w:val="32"/>
          <w:lang w:eastAsia="cs-CZ"/>
        </w:rPr>
      </w:pPr>
      <w:r>
        <w:rPr>
          <w:rFonts w:cstheme="minorHAnsi"/>
          <w:b/>
          <w:i w:val="0"/>
          <w:iCs w:val="0"/>
          <w:sz w:val="32"/>
          <w:szCs w:val="32"/>
          <w:lang w:eastAsia="cs-CZ"/>
        </w:rPr>
        <w:tab/>
        <w:t xml:space="preserve">5. </w:t>
      </w:r>
      <w:r w:rsidRPr="005A29AB">
        <w:rPr>
          <w:rFonts w:cstheme="minorHAnsi"/>
          <w:b/>
          <w:i w:val="0"/>
          <w:iCs w:val="0"/>
          <w:sz w:val="32"/>
          <w:szCs w:val="32"/>
          <w:lang w:eastAsia="cs-CZ"/>
        </w:rPr>
        <w:t>ZPRÁVA O VÝSLEDKU PŘEZKOUMÁNÍ HOSPODAŘENÍ OBCE</w:t>
      </w:r>
    </w:p>
    <w:p w14:paraId="1990A80F" w14:textId="77777777" w:rsidR="00F75951" w:rsidRPr="00F75951" w:rsidRDefault="00F75951" w:rsidP="00F75951">
      <w:pPr>
        <w:spacing w:after="0"/>
        <w:jc w:val="both"/>
        <w:rPr>
          <w:i w:val="0"/>
          <w:sz w:val="12"/>
          <w:szCs w:val="12"/>
        </w:rPr>
      </w:pPr>
    </w:p>
    <w:p w14:paraId="12F03F42" w14:textId="59D4E4BB" w:rsidR="002E287F" w:rsidRDefault="002E287F" w:rsidP="00D96AFE">
      <w:pPr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Dílčí p</w:t>
      </w:r>
      <w:r w:rsidR="00DD45EF">
        <w:rPr>
          <w:i w:val="0"/>
          <w:sz w:val="24"/>
          <w:szCs w:val="24"/>
        </w:rPr>
        <w:t>řezkoumání</w:t>
      </w:r>
      <w:r w:rsidR="00667E00">
        <w:rPr>
          <w:i w:val="0"/>
          <w:sz w:val="24"/>
          <w:szCs w:val="24"/>
        </w:rPr>
        <w:t xml:space="preserve"> hospodaření Obce </w:t>
      </w:r>
      <w:r>
        <w:rPr>
          <w:i w:val="0"/>
          <w:sz w:val="24"/>
          <w:szCs w:val="24"/>
        </w:rPr>
        <w:t>Terezín</w:t>
      </w:r>
      <w:r w:rsidR="00667E00">
        <w:rPr>
          <w:i w:val="0"/>
          <w:sz w:val="24"/>
          <w:szCs w:val="24"/>
        </w:rPr>
        <w:t xml:space="preserve"> prob</w:t>
      </w:r>
      <w:r w:rsidR="00364BAD">
        <w:rPr>
          <w:i w:val="0"/>
          <w:sz w:val="24"/>
          <w:szCs w:val="24"/>
        </w:rPr>
        <w:t xml:space="preserve">ěhlo dne </w:t>
      </w:r>
      <w:r w:rsidR="00B03B73">
        <w:rPr>
          <w:i w:val="0"/>
          <w:sz w:val="24"/>
          <w:szCs w:val="24"/>
        </w:rPr>
        <w:t>17.9.2025</w:t>
      </w:r>
      <w:r>
        <w:rPr>
          <w:i w:val="0"/>
          <w:sz w:val="24"/>
          <w:szCs w:val="24"/>
        </w:rPr>
        <w:t xml:space="preserve"> a konečné přezkoumání hospodaření o</w:t>
      </w:r>
      <w:r w:rsidR="00364BAD">
        <w:rPr>
          <w:i w:val="0"/>
          <w:sz w:val="24"/>
          <w:szCs w:val="24"/>
        </w:rPr>
        <w:t xml:space="preserve">bce se </w:t>
      </w:r>
      <w:r w:rsidR="00364BAD" w:rsidRPr="00BD045D">
        <w:rPr>
          <w:i w:val="0"/>
          <w:sz w:val="24"/>
          <w:szCs w:val="24"/>
        </w:rPr>
        <w:t xml:space="preserve">uskutečnilo dne </w:t>
      </w:r>
      <w:r w:rsidR="00BD045D" w:rsidRPr="00BD045D">
        <w:rPr>
          <w:i w:val="0"/>
          <w:sz w:val="24"/>
          <w:szCs w:val="24"/>
        </w:rPr>
        <w:t>2</w:t>
      </w:r>
      <w:r w:rsidR="00B03B73">
        <w:rPr>
          <w:i w:val="0"/>
          <w:sz w:val="24"/>
          <w:szCs w:val="24"/>
        </w:rPr>
        <w:t>9.5.2026</w:t>
      </w:r>
      <w:r w:rsidRPr="00BD045D">
        <w:rPr>
          <w:i w:val="0"/>
          <w:sz w:val="24"/>
          <w:szCs w:val="24"/>
        </w:rPr>
        <w:t>.</w:t>
      </w:r>
      <w:r>
        <w:rPr>
          <w:i w:val="0"/>
          <w:sz w:val="24"/>
          <w:szCs w:val="24"/>
        </w:rPr>
        <w:t xml:space="preserve"> Přezkoumání hospodaření provádí Krajský úřad Jihomoravského kraje, Odbor kontrolní a právní – oddělení přezkumu obcí Brno a to na základě ustanovení §</w:t>
      </w:r>
      <w:r w:rsidR="000F479A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42 zákona č. 128/2000 Sb. o obcích</w:t>
      </w:r>
      <w:r w:rsidR="001150F2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a v souladu se zákonem </w:t>
      </w:r>
      <w:r w:rsidR="0064482D">
        <w:rPr>
          <w:i w:val="0"/>
          <w:sz w:val="24"/>
          <w:szCs w:val="24"/>
        </w:rPr>
        <w:t>č. 420/2004 Sb.</w:t>
      </w:r>
      <w:r w:rsidR="006533BD">
        <w:rPr>
          <w:i w:val="0"/>
          <w:sz w:val="24"/>
          <w:szCs w:val="24"/>
        </w:rPr>
        <w:t xml:space="preserve"> o přezkoumání</w:t>
      </w:r>
      <w:r w:rsidR="0028759D">
        <w:rPr>
          <w:i w:val="0"/>
          <w:sz w:val="24"/>
          <w:szCs w:val="24"/>
        </w:rPr>
        <w:t xml:space="preserve"> hospodaření ÚSC a DSO</w:t>
      </w:r>
      <w:r>
        <w:rPr>
          <w:i w:val="0"/>
          <w:sz w:val="24"/>
          <w:szCs w:val="24"/>
        </w:rPr>
        <w:t>.</w:t>
      </w:r>
    </w:p>
    <w:p w14:paraId="2F553390" w14:textId="571D3F87" w:rsidR="009A11EE" w:rsidRDefault="009A11EE" w:rsidP="009A11EE">
      <w:pPr>
        <w:pStyle w:val="Odstavecseseznamem"/>
        <w:numPr>
          <w:ilvl w:val="0"/>
          <w:numId w:val="2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Při přezkoumání hospodaření byly zjištěny chyby a nedostatky uvedené v ustanovení §10 odst.3 písm. c) zákona o přezkoumání hospodaření, a to</w:t>
      </w:r>
    </w:p>
    <w:p w14:paraId="72A7E291" w14:textId="566BB9C8" w:rsidR="009A11EE" w:rsidRDefault="009A11EE" w:rsidP="009A11EE">
      <w:pPr>
        <w:pStyle w:val="Odstavecseseznamem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měsíční odměna uvolněného člena zastupitelstva byla od 1.1.2025  vyplácena v jiné výši, než je stanoveno zákonem. Obec nepostupovala v souladu s ustanovením § 73 odst. 1 zákona č. 128/2000 Sb..</w:t>
      </w:r>
    </w:p>
    <w:p w14:paraId="25B78E03" w14:textId="4CCE3572" w:rsidR="00F82924" w:rsidRPr="004075A5" w:rsidRDefault="00F82924" w:rsidP="009A11EE">
      <w:pPr>
        <w:pStyle w:val="Odstavecseseznamem"/>
        <w:ind w:left="1080"/>
        <w:jc w:val="both"/>
        <w:rPr>
          <w:b/>
          <w:bCs/>
          <w:spacing w:val="10"/>
          <w:sz w:val="28"/>
          <w:szCs w:val="28"/>
        </w:rPr>
      </w:pPr>
    </w:p>
    <w:p w14:paraId="0DCFC410" w14:textId="5A2B4984" w:rsidR="00023C55" w:rsidRPr="004075A5" w:rsidRDefault="0028759D" w:rsidP="00D96AFE">
      <w:pPr>
        <w:jc w:val="both"/>
        <w:rPr>
          <w:i w:val="0"/>
          <w:sz w:val="24"/>
          <w:szCs w:val="24"/>
        </w:rPr>
      </w:pPr>
      <w:r w:rsidRPr="004075A5">
        <w:rPr>
          <w:i w:val="0"/>
          <w:sz w:val="24"/>
          <w:szCs w:val="24"/>
        </w:rPr>
        <w:t>Příloha: Zpráva o výsledku př</w:t>
      </w:r>
      <w:r w:rsidR="005F4179" w:rsidRPr="004075A5">
        <w:rPr>
          <w:i w:val="0"/>
          <w:sz w:val="24"/>
          <w:szCs w:val="24"/>
        </w:rPr>
        <w:t>ezkoumání hospodaření za rok 202</w:t>
      </w:r>
      <w:r w:rsidR="00B03B73">
        <w:rPr>
          <w:i w:val="0"/>
          <w:sz w:val="24"/>
          <w:szCs w:val="24"/>
        </w:rPr>
        <w:t>5</w:t>
      </w:r>
    </w:p>
    <w:p w14:paraId="76A14B69" w14:textId="77777777" w:rsidR="00613DA0" w:rsidRPr="004075A5" w:rsidRDefault="00613DA0" w:rsidP="00D96AFE">
      <w:pPr>
        <w:jc w:val="both"/>
        <w:rPr>
          <w:i w:val="0"/>
          <w:sz w:val="12"/>
          <w:szCs w:val="12"/>
        </w:rPr>
      </w:pPr>
    </w:p>
    <w:p w14:paraId="24D704CA" w14:textId="5E22E515" w:rsidR="00DD45EF" w:rsidRPr="00C37972" w:rsidRDefault="00DD45EF" w:rsidP="00613DA0">
      <w:pPr>
        <w:jc w:val="both"/>
        <w:rPr>
          <w:b/>
          <w:iCs w:val="0"/>
          <w:sz w:val="24"/>
          <w:szCs w:val="24"/>
          <w:u w:val="single"/>
        </w:rPr>
      </w:pPr>
      <w:r w:rsidRPr="00C37972">
        <w:rPr>
          <w:b/>
          <w:iCs w:val="0"/>
          <w:sz w:val="24"/>
          <w:szCs w:val="24"/>
          <w:u w:val="single"/>
        </w:rPr>
        <w:t>Poměrové ukazatele zjištěné při přezkoumání hospodaření</w:t>
      </w:r>
      <w:r w:rsidR="005F4179" w:rsidRPr="00C37972">
        <w:rPr>
          <w:b/>
          <w:iCs w:val="0"/>
          <w:sz w:val="24"/>
          <w:szCs w:val="24"/>
          <w:u w:val="single"/>
        </w:rPr>
        <w:t xml:space="preserve"> r.202</w:t>
      </w:r>
      <w:r w:rsidR="009A11EE">
        <w:rPr>
          <w:b/>
          <w:iCs w:val="0"/>
          <w:sz w:val="24"/>
          <w:szCs w:val="24"/>
          <w:u w:val="single"/>
        </w:rPr>
        <w:t>5</w:t>
      </w:r>
      <w:r w:rsidRPr="00C37972">
        <w:rPr>
          <w:b/>
          <w:iCs w:val="0"/>
          <w:sz w:val="24"/>
          <w:szCs w:val="24"/>
          <w:u w:val="single"/>
        </w:rPr>
        <w:t>:</w:t>
      </w:r>
    </w:p>
    <w:p w14:paraId="67DF86C8" w14:textId="7283A093" w:rsidR="00DD45EF" w:rsidRPr="00C37972" w:rsidRDefault="00DD45EF" w:rsidP="00D96AFE">
      <w:pPr>
        <w:pStyle w:val="Odstavecseseznamem"/>
        <w:numPr>
          <w:ilvl w:val="0"/>
          <w:numId w:val="9"/>
        </w:numPr>
        <w:jc w:val="both"/>
        <w:rPr>
          <w:i w:val="0"/>
          <w:sz w:val="24"/>
          <w:szCs w:val="24"/>
        </w:rPr>
      </w:pPr>
      <w:r w:rsidRPr="00C37972">
        <w:rPr>
          <w:i w:val="0"/>
          <w:sz w:val="24"/>
          <w:szCs w:val="24"/>
        </w:rPr>
        <w:t xml:space="preserve">podíl pohledávek na rozpočtu územního celku …………………………………….. </w:t>
      </w:r>
      <w:r w:rsidR="00364BAD" w:rsidRPr="00C37972">
        <w:rPr>
          <w:i w:val="0"/>
          <w:sz w:val="24"/>
          <w:szCs w:val="24"/>
        </w:rPr>
        <w:t>0,</w:t>
      </w:r>
      <w:r w:rsidR="009A11EE">
        <w:rPr>
          <w:i w:val="0"/>
          <w:sz w:val="24"/>
          <w:szCs w:val="24"/>
        </w:rPr>
        <w:t>29</w:t>
      </w:r>
      <w:r w:rsidRPr="00C37972">
        <w:rPr>
          <w:i w:val="0"/>
          <w:sz w:val="24"/>
          <w:szCs w:val="24"/>
        </w:rPr>
        <w:t xml:space="preserve"> %</w:t>
      </w:r>
    </w:p>
    <w:p w14:paraId="054298DA" w14:textId="173B4044" w:rsidR="00DD45EF" w:rsidRPr="00C37972" w:rsidRDefault="00DD45EF" w:rsidP="00D96AFE">
      <w:pPr>
        <w:pStyle w:val="Odstavecseseznamem"/>
        <w:numPr>
          <w:ilvl w:val="0"/>
          <w:numId w:val="9"/>
        </w:numPr>
        <w:jc w:val="both"/>
        <w:rPr>
          <w:i w:val="0"/>
          <w:sz w:val="24"/>
          <w:szCs w:val="24"/>
        </w:rPr>
      </w:pPr>
      <w:r w:rsidRPr="00C37972">
        <w:rPr>
          <w:i w:val="0"/>
          <w:sz w:val="24"/>
          <w:szCs w:val="24"/>
        </w:rPr>
        <w:t>podíl závazků na rozpočtu územního celku        …………………………………….</w:t>
      </w:r>
      <w:r w:rsidR="00613DA0" w:rsidRPr="00C37972">
        <w:rPr>
          <w:i w:val="0"/>
          <w:sz w:val="24"/>
          <w:szCs w:val="24"/>
        </w:rPr>
        <w:t>1</w:t>
      </w:r>
      <w:r w:rsidR="009A11EE">
        <w:rPr>
          <w:i w:val="0"/>
          <w:sz w:val="24"/>
          <w:szCs w:val="24"/>
        </w:rPr>
        <w:t>1,97</w:t>
      </w:r>
      <w:r w:rsidRPr="00C37972">
        <w:rPr>
          <w:i w:val="0"/>
          <w:sz w:val="24"/>
          <w:szCs w:val="24"/>
        </w:rPr>
        <w:t xml:space="preserve"> %</w:t>
      </w:r>
    </w:p>
    <w:p w14:paraId="66EE8FC7" w14:textId="77777777" w:rsidR="007D353F" w:rsidRDefault="00DD45EF" w:rsidP="00D96AFE">
      <w:pPr>
        <w:pStyle w:val="Odstavecseseznamem"/>
        <w:numPr>
          <w:ilvl w:val="0"/>
          <w:numId w:val="9"/>
        </w:numPr>
        <w:jc w:val="both"/>
        <w:rPr>
          <w:i w:val="0"/>
          <w:sz w:val="24"/>
          <w:szCs w:val="24"/>
        </w:rPr>
      </w:pPr>
      <w:r w:rsidRPr="00C37972">
        <w:rPr>
          <w:i w:val="0"/>
          <w:sz w:val="24"/>
          <w:szCs w:val="24"/>
        </w:rPr>
        <w:t>podíl zastaveného majetku na celkovém majetku územního celku ………..</w:t>
      </w:r>
      <w:r w:rsidR="00364BAD" w:rsidRPr="00C37972">
        <w:rPr>
          <w:i w:val="0"/>
          <w:sz w:val="24"/>
          <w:szCs w:val="24"/>
        </w:rPr>
        <w:t>0,</w:t>
      </w:r>
      <w:r w:rsidR="00AC091E" w:rsidRPr="00C37972">
        <w:rPr>
          <w:i w:val="0"/>
          <w:sz w:val="24"/>
          <w:szCs w:val="24"/>
        </w:rPr>
        <w:t>00</w:t>
      </w:r>
      <w:r w:rsidRPr="00C37972">
        <w:rPr>
          <w:i w:val="0"/>
          <w:sz w:val="24"/>
          <w:szCs w:val="24"/>
        </w:rPr>
        <w:t xml:space="preserve"> %</w:t>
      </w:r>
    </w:p>
    <w:p w14:paraId="42225559" w14:textId="77777777" w:rsidR="00131305" w:rsidRDefault="00131305" w:rsidP="00131305">
      <w:pPr>
        <w:pStyle w:val="Odstavecseseznamem"/>
        <w:jc w:val="both"/>
        <w:rPr>
          <w:i w:val="0"/>
          <w:sz w:val="24"/>
          <w:szCs w:val="24"/>
        </w:rPr>
      </w:pPr>
    </w:p>
    <w:p w14:paraId="04EE735F" w14:textId="77777777" w:rsidR="00131305" w:rsidRPr="00C37972" w:rsidRDefault="00131305" w:rsidP="00131305">
      <w:pPr>
        <w:pStyle w:val="Odstavecseseznamem"/>
        <w:jc w:val="both"/>
        <w:rPr>
          <w:i w:val="0"/>
          <w:sz w:val="24"/>
          <w:szCs w:val="24"/>
        </w:rPr>
      </w:pPr>
    </w:p>
    <w:p w14:paraId="690EA20D" w14:textId="77777777" w:rsidR="002472E4" w:rsidRDefault="002472E4" w:rsidP="00F75951">
      <w:pPr>
        <w:pStyle w:val="Odstavecseseznamem"/>
        <w:spacing w:after="0"/>
        <w:jc w:val="both"/>
        <w:rPr>
          <w:i w:val="0"/>
          <w:sz w:val="24"/>
          <w:szCs w:val="24"/>
        </w:rPr>
      </w:pPr>
    </w:p>
    <w:p w14:paraId="716BC7FA" w14:textId="77777777" w:rsidR="00E1146A" w:rsidRPr="001C1217" w:rsidRDefault="000D6031" w:rsidP="00D96A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jc w:val="both"/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6</w:t>
      </w:r>
      <w:r w:rsidR="00E1146A" w:rsidRPr="001C1217">
        <w:rPr>
          <w:b/>
          <w:i w:val="0"/>
          <w:sz w:val="32"/>
          <w:szCs w:val="32"/>
        </w:rPr>
        <w:t>. ZÁVĚR</w:t>
      </w:r>
    </w:p>
    <w:p w14:paraId="4EE3BA4E" w14:textId="77777777" w:rsidR="00A92818" w:rsidRPr="00613DA0" w:rsidRDefault="00A92818" w:rsidP="00A92818">
      <w:pPr>
        <w:spacing w:after="0"/>
        <w:jc w:val="both"/>
        <w:rPr>
          <w:i w:val="0"/>
          <w:sz w:val="12"/>
          <w:szCs w:val="12"/>
        </w:rPr>
      </w:pPr>
    </w:p>
    <w:p w14:paraId="116F1F2D" w14:textId="5653092A" w:rsidR="00A92818" w:rsidRPr="00A92818" w:rsidRDefault="00A92818" w:rsidP="00A92818">
      <w:pPr>
        <w:spacing w:after="0"/>
        <w:jc w:val="both"/>
        <w:rPr>
          <w:i w:val="0"/>
          <w:sz w:val="24"/>
          <w:szCs w:val="24"/>
        </w:rPr>
      </w:pPr>
      <w:r w:rsidRPr="00A92818">
        <w:rPr>
          <w:i w:val="0"/>
          <w:sz w:val="24"/>
          <w:szCs w:val="24"/>
        </w:rPr>
        <w:t xml:space="preserve">Při zpracování </w:t>
      </w:r>
      <w:r w:rsidR="00126B29">
        <w:rPr>
          <w:i w:val="0"/>
          <w:sz w:val="24"/>
          <w:szCs w:val="24"/>
        </w:rPr>
        <w:t>Z</w:t>
      </w:r>
      <w:r w:rsidRPr="00A92818">
        <w:rPr>
          <w:i w:val="0"/>
          <w:sz w:val="24"/>
          <w:szCs w:val="24"/>
        </w:rPr>
        <w:t xml:space="preserve">ávěrečného účtu byly použity podklady, které jsou v k nahlédnutí v kanceláři OÚ. </w:t>
      </w:r>
    </w:p>
    <w:p w14:paraId="6F0BB6D8" w14:textId="77777777" w:rsidR="00A92818" w:rsidRPr="00A92818" w:rsidRDefault="00A92818" w:rsidP="00A92818">
      <w:pPr>
        <w:spacing w:after="0"/>
        <w:jc w:val="both"/>
        <w:rPr>
          <w:i w:val="0"/>
          <w:sz w:val="24"/>
          <w:szCs w:val="24"/>
        </w:rPr>
      </w:pPr>
      <w:r w:rsidRPr="00A92818">
        <w:rPr>
          <w:i w:val="0"/>
          <w:sz w:val="24"/>
          <w:szCs w:val="24"/>
        </w:rPr>
        <w:t>Úplné znění dokumentů je zveřejněno na elektronické úřední desce na adrese www.obecterezin.cz</w:t>
      </w:r>
      <w:r w:rsidR="004075A5">
        <w:rPr>
          <w:i w:val="0"/>
          <w:sz w:val="24"/>
          <w:szCs w:val="24"/>
        </w:rPr>
        <w:t>.</w:t>
      </w:r>
      <w:r w:rsidRPr="00A92818">
        <w:rPr>
          <w:i w:val="0"/>
          <w:sz w:val="24"/>
          <w:szCs w:val="24"/>
        </w:rPr>
        <w:t xml:space="preserve"> </w:t>
      </w:r>
    </w:p>
    <w:p w14:paraId="2F7270D5" w14:textId="2F408211" w:rsidR="00A92818" w:rsidRDefault="00A92818" w:rsidP="00A92818">
      <w:pPr>
        <w:spacing w:after="0"/>
        <w:jc w:val="both"/>
        <w:rPr>
          <w:i w:val="0"/>
          <w:sz w:val="24"/>
          <w:szCs w:val="24"/>
        </w:rPr>
      </w:pPr>
      <w:r w:rsidRPr="00A92818">
        <w:rPr>
          <w:i w:val="0"/>
          <w:sz w:val="24"/>
          <w:szCs w:val="24"/>
        </w:rPr>
        <w:t xml:space="preserve">Připomínky k </w:t>
      </w:r>
      <w:r w:rsidR="007D5E1E">
        <w:rPr>
          <w:i w:val="0"/>
          <w:sz w:val="24"/>
          <w:szCs w:val="24"/>
        </w:rPr>
        <w:t>Z</w:t>
      </w:r>
      <w:r w:rsidRPr="00A92818">
        <w:rPr>
          <w:i w:val="0"/>
          <w:sz w:val="24"/>
          <w:szCs w:val="24"/>
        </w:rPr>
        <w:t>ávěrečnému účtu mohou občané uplatnit písemně nebo ústně na nejbližším zasedání zastupitelstva obce.</w:t>
      </w:r>
    </w:p>
    <w:p w14:paraId="29A36472" w14:textId="77777777" w:rsidR="00131305" w:rsidRPr="00A92818" w:rsidRDefault="00131305" w:rsidP="00A92818">
      <w:pPr>
        <w:spacing w:after="0"/>
        <w:jc w:val="both"/>
        <w:rPr>
          <w:i w:val="0"/>
          <w:sz w:val="24"/>
          <w:szCs w:val="24"/>
        </w:rPr>
      </w:pPr>
    </w:p>
    <w:p w14:paraId="545F78AA" w14:textId="77777777" w:rsidR="00A92818" w:rsidRPr="00A92818" w:rsidRDefault="00A92818" w:rsidP="00A92818">
      <w:pPr>
        <w:jc w:val="both"/>
        <w:rPr>
          <w:sz w:val="24"/>
          <w:szCs w:val="24"/>
        </w:rPr>
      </w:pPr>
    </w:p>
    <w:p w14:paraId="6DA4F110" w14:textId="77777777" w:rsidR="00A92818" w:rsidRPr="00A92818" w:rsidRDefault="00A92818" w:rsidP="00A92818">
      <w:pPr>
        <w:rPr>
          <w:sz w:val="24"/>
          <w:szCs w:val="24"/>
          <w:u w:val="single"/>
        </w:rPr>
      </w:pPr>
      <w:r w:rsidRPr="00A92818">
        <w:rPr>
          <w:sz w:val="24"/>
          <w:szCs w:val="24"/>
          <w:u w:val="single"/>
        </w:rPr>
        <w:lastRenderedPageBreak/>
        <w:t xml:space="preserve">Seznam použitých podkladů: </w:t>
      </w:r>
    </w:p>
    <w:p w14:paraId="6BC0F4D0" w14:textId="77CF6657" w:rsidR="00A92818" w:rsidRPr="00A92818" w:rsidRDefault="00A92818" w:rsidP="00A92818">
      <w:pPr>
        <w:widowControl w:val="0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A92818">
        <w:rPr>
          <w:sz w:val="24"/>
          <w:szCs w:val="24"/>
        </w:rPr>
        <w:t>Zpráva o výsledku přezkoum</w:t>
      </w:r>
      <w:r w:rsidR="007B4B50">
        <w:rPr>
          <w:sz w:val="24"/>
          <w:szCs w:val="24"/>
        </w:rPr>
        <w:t>ání hospodaření obce za rok 202</w:t>
      </w:r>
      <w:r w:rsidR="00F968E0">
        <w:rPr>
          <w:sz w:val="24"/>
          <w:szCs w:val="24"/>
        </w:rPr>
        <w:t>5</w:t>
      </w:r>
    </w:p>
    <w:p w14:paraId="647CAF18" w14:textId="1730FF29" w:rsidR="00A92818" w:rsidRPr="00A92818" w:rsidRDefault="00A92818" w:rsidP="00A92818">
      <w:pPr>
        <w:widowControl w:val="0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A92818">
        <w:rPr>
          <w:sz w:val="24"/>
          <w:szCs w:val="24"/>
        </w:rPr>
        <w:t>I</w:t>
      </w:r>
      <w:r w:rsidR="008E4FF4">
        <w:rPr>
          <w:sz w:val="24"/>
          <w:szCs w:val="24"/>
        </w:rPr>
        <w:t>nventarizační zpráva</w:t>
      </w:r>
      <w:r w:rsidR="007B4B50">
        <w:rPr>
          <w:sz w:val="24"/>
          <w:szCs w:val="24"/>
        </w:rPr>
        <w:t xml:space="preserve"> za rok 202</w:t>
      </w:r>
      <w:r w:rsidR="00F968E0">
        <w:rPr>
          <w:sz w:val="24"/>
          <w:szCs w:val="24"/>
        </w:rPr>
        <w:t>5</w:t>
      </w:r>
    </w:p>
    <w:p w14:paraId="1E561C57" w14:textId="5ED5E7A8" w:rsidR="00A92818" w:rsidRPr="00A92818" w:rsidRDefault="007B4B50" w:rsidP="00A92818">
      <w:pPr>
        <w:widowControl w:val="0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FIN 2 - 12 M 12/202</w:t>
      </w:r>
      <w:r w:rsidR="00F968E0">
        <w:rPr>
          <w:sz w:val="24"/>
          <w:szCs w:val="24"/>
        </w:rPr>
        <w:t>5</w:t>
      </w:r>
    </w:p>
    <w:p w14:paraId="6889E94E" w14:textId="5B567C08" w:rsidR="00A92818" w:rsidRPr="00A92818" w:rsidRDefault="007B4B50" w:rsidP="00A92818">
      <w:pPr>
        <w:widowControl w:val="0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Rozvaha 12/202</w:t>
      </w:r>
      <w:r w:rsidR="00F968E0">
        <w:rPr>
          <w:sz w:val="24"/>
          <w:szCs w:val="24"/>
        </w:rPr>
        <w:t>5</w:t>
      </w:r>
    </w:p>
    <w:p w14:paraId="0DC83BEB" w14:textId="19E3C489" w:rsidR="00A92818" w:rsidRPr="00A92818" w:rsidRDefault="007B4B50" w:rsidP="00A92818">
      <w:pPr>
        <w:widowControl w:val="0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Příloha 12/202</w:t>
      </w:r>
      <w:r w:rsidR="00F968E0">
        <w:rPr>
          <w:sz w:val="24"/>
          <w:szCs w:val="24"/>
        </w:rPr>
        <w:t>5</w:t>
      </w:r>
    </w:p>
    <w:p w14:paraId="55AF4D08" w14:textId="77777777" w:rsidR="00A92818" w:rsidRPr="00A92818" w:rsidRDefault="00A92818" w:rsidP="00A92818">
      <w:pPr>
        <w:rPr>
          <w:sz w:val="24"/>
          <w:szCs w:val="24"/>
        </w:rPr>
      </w:pPr>
    </w:p>
    <w:p w14:paraId="412B219E" w14:textId="32CA361E" w:rsidR="00E1146A" w:rsidRDefault="001C1217" w:rsidP="00377ED9">
      <w:pPr>
        <w:spacing w:line="276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Nedílnou součástí</w:t>
      </w:r>
      <w:r w:rsidR="000D6031">
        <w:rPr>
          <w:i w:val="0"/>
          <w:sz w:val="24"/>
          <w:szCs w:val="24"/>
        </w:rPr>
        <w:t xml:space="preserve"> „Závěrečného účtu Obce Terezín</w:t>
      </w:r>
      <w:r w:rsidR="007B4B50">
        <w:rPr>
          <w:i w:val="0"/>
          <w:sz w:val="24"/>
          <w:szCs w:val="24"/>
        </w:rPr>
        <w:t xml:space="preserve"> za rok 202</w:t>
      </w:r>
      <w:r w:rsidR="00F968E0">
        <w:rPr>
          <w:i w:val="0"/>
          <w:sz w:val="24"/>
          <w:szCs w:val="24"/>
        </w:rPr>
        <w:t>5</w:t>
      </w:r>
      <w:r w:rsidR="007D353F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“ jsou níže uvedené přílohy:</w:t>
      </w:r>
    </w:p>
    <w:p w14:paraId="2EB591F3" w14:textId="1AA6AB94" w:rsidR="009D085C" w:rsidRDefault="009D085C" w:rsidP="00377ED9">
      <w:pPr>
        <w:pStyle w:val="Odstavecseseznamem"/>
        <w:numPr>
          <w:ilvl w:val="0"/>
          <w:numId w:val="5"/>
        </w:numPr>
        <w:spacing w:line="276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Výkaz FIN 2-12 </w:t>
      </w:r>
      <w:r w:rsidR="007B4B50">
        <w:rPr>
          <w:i w:val="0"/>
          <w:sz w:val="24"/>
          <w:szCs w:val="24"/>
        </w:rPr>
        <w:t>k 31.12.202</w:t>
      </w:r>
      <w:r w:rsidR="00F968E0">
        <w:rPr>
          <w:i w:val="0"/>
          <w:sz w:val="24"/>
          <w:szCs w:val="24"/>
        </w:rPr>
        <w:t>5</w:t>
      </w:r>
    </w:p>
    <w:p w14:paraId="06ACF22B" w14:textId="3D5925E7" w:rsidR="00F868C3" w:rsidRDefault="001C1217" w:rsidP="001E6EF2">
      <w:pPr>
        <w:pStyle w:val="Odstavecseseznamem"/>
        <w:numPr>
          <w:ilvl w:val="0"/>
          <w:numId w:val="5"/>
        </w:numPr>
        <w:spacing w:line="276" w:lineRule="auto"/>
        <w:jc w:val="both"/>
        <w:rPr>
          <w:i w:val="0"/>
          <w:sz w:val="24"/>
          <w:szCs w:val="24"/>
        </w:rPr>
      </w:pPr>
      <w:r w:rsidRPr="002A5319">
        <w:rPr>
          <w:i w:val="0"/>
          <w:sz w:val="24"/>
          <w:szCs w:val="24"/>
        </w:rPr>
        <w:t>Zpráva o přezk</w:t>
      </w:r>
      <w:r w:rsidR="000D6031" w:rsidRPr="002A5319">
        <w:rPr>
          <w:i w:val="0"/>
          <w:sz w:val="24"/>
          <w:szCs w:val="24"/>
        </w:rPr>
        <w:t>oumání hospodaření Obce Terezín</w:t>
      </w:r>
      <w:r w:rsidR="007B4B50">
        <w:rPr>
          <w:i w:val="0"/>
          <w:sz w:val="24"/>
          <w:szCs w:val="24"/>
        </w:rPr>
        <w:t xml:space="preserve"> za rok 202</w:t>
      </w:r>
      <w:r w:rsidR="00F968E0">
        <w:rPr>
          <w:i w:val="0"/>
          <w:sz w:val="24"/>
          <w:szCs w:val="24"/>
        </w:rPr>
        <w:t>5</w:t>
      </w:r>
    </w:p>
    <w:p w14:paraId="0121B104" w14:textId="77777777" w:rsidR="000D734D" w:rsidRDefault="000D734D" w:rsidP="000D734D">
      <w:pPr>
        <w:pStyle w:val="Odstavecseseznamem"/>
        <w:spacing w:line="276" w:lineRule="auto"/>
        <w:ind w:left="360"/>
        <w:jc w:val="both"/>
        <w:rPr>
          <w:i w:val="0"/>
          <w:sz w:val="24"/>
          <w:szCs w:val="24"/>
        </w:rPr>
      </w:pPr>
    </w:p>
    <w:p w14:paraId="39573DAE" w14:textId="77777777" w:rsidR="000D734D" w:rsidRPr="002A5319" w:rsidRDefault="000D734D" w:rsidP="000D734D">
      <w:pPr>
        <w:pStyle w:val="Odstavecseseznamem"/>
        <w:spacing w:line="276" w:lineRule="auto"/>
        <w:ind w:left="360"/>
        <w:jc w:val="both"/>
        <w:rPr>
          <w:i w:val="0"/>
          <w:sz w:val="24"/>
          <w:szCs w:val="24"/>
        </w:rPr>
      </w:pPr>
    </w:p>
    <w:p w14:paraId="33D31BC3" w14:textId="70C5141F" w:rsidR="00D60D26" w:rsidRDefault="000D6031" w:rsidP="00D96AFE">
      <w:pPr>
        <w:jc w:val="both"/>
        <w:rPr>
          <w:i w:val="0"/>
          <w:sz w:val="24"/>
          <w:szCs w:val="24"/>
        </w:rPr>
      </w:pPr>
      <w:r w:rsidRPr="00C37972">
        <w:rPr>
          <w:i w:val="0"/>
          <w:sz w:val="24"/>
          <w:szCs w:val="24"/>
        </w:rPr>
        <w:t>V Terezíně</w:t>
      </w:r>
      <w:r w:rsidR="001C1217" w:rsidRPr="00C37972">
        <w:rPr>
          <w:i w:val="0"/>
          <w:sz w:val="24"/>
          <w:szCs w:val="24"/>
        </w:rPr>
        <w:t xml:space="preserve"> </w:t>
      </w:r>
      <w:r w:rsidR="000D734D">
        <w:rPr>
          <w:i w:val="0"/>
          <w:sz w:val="24"/>
          <w:szCs w:val="24"/>
        </w:rPr>
        <w:t>1.6</w:t>
      </w:r>
      <w:r w:rsidR="00364BAD" w:rsidRPr="00C37972">
        <w:rPr>
          <w:i w:val="0"/>
          <w:sz w:val="24"/>
          <w:szCs w:val="24"/>
        </w:rPr>
        <w:t>.20</w:t>
      </w:r>
      <w:r w:rsidR="008E4FF4" w:rsidRPr="00C37972">
        <w:rPr>
          <w:i w:val="0"/>
          <w:sz w:val="24"/>
          <w:szCs w:val="24"/>
        </w:rPr>
        <w:t>2</w:t>
      </w:r>
      <w:r w:rsidR="00F968E0">
        <w:rPr>
          <w:i w:val="0"/>
          <w:sz w:val="24"/>
          <w:szCs w:val="24"/>
        </w:rPr>
        <w:t>6</w:t>
      </w:r>
    </w:p>
    <w:p w14:paraId="2E3AD7C3" w14:textId="77777777" w:rsidR="000D734D" w:rsidRDefault="000D734D" w:rsidP="00D96AFE">
      <w:pPr>
        <w:jc w:val="both"/>
        <w:rPr>
          <w:i w:val="0"/>
          <w:sz w:val="24"/>
          <w:szCs w:val="24"/>
        </w:rPr>
      </w:pPr>
    </w:p>
    <w:p w14:paraId="44DCCDE6" w14:textId="742F62E3" w:rsidR="007163C7" w:rsidRDefault="001C1217" w:rsidP="00D96AFE">
      <w:pPr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Vypracovala: </w:t>
      </w:r>
      <w:r w:rsidR="00A93D1E">
        <w:rPr>
          <w:i w:val="0"/>
          <w:sz w:val="24"/>
          <w:szCs w:val="24"/>
        </w:rPr>
        <w:t xml:space="preserve"> </w:t>
      </w:r>
      <w:r w:rsidR="00F968E0">
        <w:rPr>
          <w:i w:val="0"/>
          <w:sz w:val="24"/>
          <w:szCs w:val="24"/>
        </w:rPr>
        <w:t>Kučerová Monika</w:t>
      </w:r>
      <w:r>
        <w:rPr>
          <w:i w:val="0"/>
          <w:sz w:val="24"/>
          <w:szCs w:val="24"/>
        </w:rPr>
        <w:t>, účetní obce</w:t>
      </w:r>
    </w:p>
    <w:p w14:paraId="7BE26554" w14:textId="77777777" w:rsidR="000D734D" w:rsidRDefault="000D734D" w:rsidP="00D96AFE">
      <w:pPr>
        <w:jc w:val="both"/>
        <w:rPr>
          <w:i w:val="0"/>
          <w:sz w:val="24"/>
          <w:szCs w:val="24"/>
        </w:rPr>
      </w:pPr>
    </w:p>
    <w:p w14:paraId="041C1C47" w14:textId="77777777" w:rsidR="000D734D" w:rsidRDefault="000D734D" w:rsidP="00D96AFE">
      <w:pPr>
        <w:jc w:val="both"/>
        <w:rPr>
          <w:i w:val="0"/>
          <w:sz w:val="24"/>
          <w:szCs w:val="24"/>
        </w:rPr>
      </w:pPr>
    </w:p>
    <w:p w14:paraId="4687B344" w14:textId="77777777" w:rsidR="000D734D" w:rsidRDefault="000D734D" w:rsidP="00D96AFE">
      <w:pPr>
        <w:jc w:val="both"/>
        <w:rPr>
          <w:i w:val="0"/>
          <w:sz w:val="24"/>
          <w:szCs w:val="24"/>
        </w:rPr>
      </w:pPr>
    </w:p>
    <w:p w14:paraId="65D3C406" w14:textId="3AD43838" w:rsidR="001B5A89" w:rsidRDefault="001C1217" w:rsidP="00D96AFE">
      <w:pPr>
        <w:spacing w:after="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="007163C7">
        <w:rPr>
          <w:i w:val="0"/>
          <w:sz w:val="24"/>
          <w:szCs w:val="24"/>
        </w:rPr>
        <w:t xml:space="preserve">Ing. </w:t>
      </w:r>
      <w:r w:rsidR="000D6031">
        <w:rPr>
          <w:i w:val="0"/>
          <w:sz w:val="24"/>
          <w:szCs w:val="24"/>
        </w:rPr>
        <w:t>Antonín Hanák</w:t>
      </w:r>
      <w:r w:rsidR="00322BE5">
        <w:rPr>
          <w:i w:val="0"/>
          <w:sz w:val="24"/>
          <w:szCs w:val="24"/>
        </w:rPr>
        <w:t xml:space="preserve"> v.r.</w:t>
      </w:r>
    </w:p>
    <w:p w14:paraId="13E8865A" w14:textId="765846A1" w:rsidR="00945E2A" w:rsidRPr="00200BD8" w:rsidRDefault="007163C7">
      <w:pPr>
        <w:spacing w:after="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    starosta obce</w:t>
      </w:r>
    </w:p>
    <w:sectPr w:rsidR="00945E2A" w:rsidRPr="00200BD8" w:rsidSect="00B37744">
      <w:headerReference w:type="default" r:id="rId8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22A61" w14:textId="77777777" w:rsidR="005B24BE" w:rsidRDefault="005B24BE" w:rsidP="00844780">
      <w:pPr>
        <w:spacing w:after="0" w:line="240" w:lineRule="auto"/>
      </w:pPr>
      <w:r>
        <w:separator/>
      </w:r>
    </w:p>
  </w:endnote>
  <w:endnote w:type="continuationSeparator" w:id="0">
    <w:p w14:paraId="389B794A" w14:textId="77777777" w:rsidR="005B24BE" w:rsidRDefault="005B24BE" w:rsidP="0084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Liberation Sans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Bold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703F4" w14:textId="77777777" w:rsidR="005B24BE" w:rsidRDefault="005B24BE" w:rsidP="00844780">
      <w:pPr>
        <w:spacing w:after="0" w:line="240" w:lineRule="auto"/>
      </w:pPr>
      <w:r>
        <w:separator/>
      </w:r>
    </w:p>
  </w:footnote>
  <w:footnote w:type="continuationSeparator" w:id="0">
    <w:p w14:paraId="57EB67F6" w14:textId="77777777" w:rsidR="005B24BE" w:rsidRDefault="005B24BE" w:rsidP="0084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12CD" w14:textId="77777777" w:rsidR="00BF3EB4" w:rsidRDefault="00BF3EB4" w:rsidP="00844780">
    <w:pPr>
      <w:pStyle w:val="Zhlav"/>
      <w:tabs>
        <w:tab w:val="clear" w:pos="90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B93"/>
    <w:multiLevelType w:val="hybridMultilevel"/>
    <w:tmpl w:val="FB8821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3670"/>
    <w:multiLevelType w:val="hybridMultilevel"/>
    <w:tmpl w:val="1834ECE6"/>
    <w:lvl w:ilvl="0" w:tplc="C76E3E6C">
      <w:numFmt w:val="bullet"/>
      <w:lvlText w:val="-"/>
      <w:lvlJc w:val="left"/>
      <w:pPr>
        <w:ind w:left="204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07A16CB8"/>
    <w:multiLevelType w:val="hybridMultilevel"/>
    <w:tmpl w:val="F28C8452"/>
    <w:lvl w:ilvl="0" w:tplc="9DF41408">
      <w:start w:val="1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17096A5A"/>
    <w:multiLevelType w:val="hybridMultilevel"/>
    <w:tmpl w:val="21E0DC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05D37"/>
    <w:multiLevelType w:val="hybridMultilevel"/>
    <w:tmpl w:val="B162AE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20EF4"/>
    <w:multiLevelType w:val="hybridMultilevel"/>
    <w:tmpl w:val="DAEE6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6902"/>
    <w:multiLevelType w:val="hybridMultilevel"/>
    <w:tmpl w:val="C046F988"/>
    <w:lvl w:ilvl="0" w:tplc="CEC29146">
      <w:start w:val="1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67660"/>
    <w:multiLevelType w:val="hybridMultilevel"/>
    <w:tmpl w:val="4F7EE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A2885"/>
    <w:multiLevelType w:val="hybridMultilevel"/>
    <w:tmpl w:val="891C96CC"/>
    <w:lvl w:ilvl="0" w:tplc="8F8C7F06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75" w:hanging="360"/>
      </w:pPr>
    </w:lvl>
    <w:lvl w:ilvl="2" w:tplc="0405001B" w:tentative="1">
      <w:start w:val="1"/>
      <w:numFmt w:val="lowerRoman"/>
      <w:lvlText w:val="%3."/>
      <w:lvlJc w:val="right"/>
      <w:pPr>
        <w:ind w:left="3495" w:hanging="180"/>
      </w:pPr>
    </w:lvl>
    <w:lvl w:ilvl="3" w:tplc="0405000F" w:tentative="1">
      <w:start w:val="1"/>
      <w:numFmt w:val="decimal"/>
      <w:lvlText w:val="%4."/>
      <w:lvlJc w:val="left"/>
      <w:pPr>
        <w:ind w:left="4215" w:hanging="360"/>
      </w:pPr>
    </w:lvl>
    <w:lvl w:ilvl="4" w:tplc="04050019" w:tentative="1">
      <w:start w:val="1"/>
      <w:numFmt w:val="lowerLetter"/>
      <w:lvlText w:val="%5."/>
      <w:lvlJc w:val="left"/>
      <w:pPr>
        <w:ind w:left="4935" w:hanging="360"/>
      </w:pPr>
    </w:lvl>
    <w:lvl w:ilvl="5" w:tplc="0405001B" w:tentative="1">
      <w:start w:val="1"/>
      <w:numFmt w:val="lowerRoman"/>
      <w:lvlText w:val="%6."/>
      <w:lvlJc w:val="right"/>
      <w:pPr>
        <w:ind w:left="5655" w:hanging="180"/>
      </w:pPr>
    </w:lvl>
    <w:lvl w:ilvl="6" w:tplc="0405000F" w:tentative="1">
      <w:start w:val="1"/>
      <w:numFmt w:val="decimal"/>
      <w:lvlText w:val="%7."/>
      <w:lvlJc w:val="left"/>
      <w:pPr>
        <w:ind w:left="6375" w:hanging="360"/>
      </w:pPr>
    </w:lvl>
    <w:lvl w:ilvl="7" w:tplc="04050019" w:tentative="1">
      <w:start w:val="1"/>
      <w:numFmt w:val="lowerLetter"/>
      <w:lvlText w:val="%8."/>
      <w:lvlJc w:val="left"/>
      <w:pPr>
        <w:ind w:left="7095" w:hanging="360"/>
      </w:pPr>
    </w:lvl>
    <w:lvl w:ilvl="8" w:tplc="0405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9" w15:restartNumberingAfterBreak="0">
    <w:nsid w:val="35D315DB"/>
    <w:multiLevelType w:val="hybridMultilevel"/>
    <w:tmpl w:val="5F5488D6"/>
    <w:lvl w:ilvl="0" w:tplc="D8025FD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E65812"/>
    <w:multiLevelType w:val="hybridMultilevel"/>
    <w:tmpl w:val="B29477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43CA1"/>
    <w:multiLevelType w:val="hybridMultilevel"/>
    <w:tmpl w:val="5100F2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B2CC0"/>
    <w:multiLevelType w:val="hybridMultilevel"/>
    <w:tmpl w:val="619C21B0"/>
    <w:lvl w:ilvl="0" w:tplc="9B06C5DE">
      <w:numFmt w:val="bullet"/>
      <w:lvlText w:val="-"/>
      <w:lvlJc w:val="left"/>
      <w:pPr>
        <w:ind w:left="204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3" w15:restartNumberingAfterBreak="0">
    <w:nsid w:val="4C4E0EC5"/>
    <w:multiLevelType w:val="singleLevel"/>
    <w:tmpl w:val="97040F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04D68BE"/>
    <w:multiLevelType w:val="hybridMultilevel"/>
    <w:tmpl w:val="DD3CE67A"/>
    <w:lvl w:ilvl="0" w:tplc="BE8695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C3D44"/>
    <w:multiLevelType w:val="hybridMultilevel"/>
    <w:tmpl w:val="BFB88EA0"/>
    <w:lvl w:ilvl="0" w:tplc="201C3B9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BA6176"/>
    <w:multiLevelType w:val="hybridMultilevel"/>
    <w:tmpl w:val="0AB647F4"/>
    <w:lvl w:ilvl="0" w:tplc="1280370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2125B"/>
    <w:multiLevelType w:val="hybridMultilevel"/>
    <w:tmpl w:val="D9A0602E"/>
    <w:lvl w:ilvl="0" w:tplc="9418CCA2">
      <w:start w:val="3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B1F6D"/>
    <w:multiLevelType w:val="hybridMultilevel"/>
    <w:tmpl w:val="49B2BEE2"/>
    <w:lvl w:ilvl="0" w:tplc="83ACD61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47CDB"/>
    <w:multiLevelType w:val="hybridMultilevel"/>
    <w:tmpl w:val="58DA2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6209F"/>
    <w:multiLevelType w:val="hybridMultilevel"/>
    <w:tmpl w:val="616CEB32"/>
    <w:lvl w:ilvl="0" w:tplc="43821CBA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585171">
    <w:abstractNumId w:val="8"/>
  </w:num>
  <w:num w:numId="2" w16cid:durableId="809714553">
    <w:abstractNumId w:val="7"/>
  </w:num>
  <w:num w:numId="3" w16cid:durableId="1350252154">
    <w:abstractNumId w:val="9"/>
  </w:num>
  <w:num w:numId="4" w16cid:durableId="219556734">
    <w:abstractNumId w:val="10"/>
  </w:num>
  <w:num w:numId="5" w16cid:durableId="1562791951">
    <w:abstractNumId w:val="4"/>
  </w:num>
  <w:num w:numId="6" w16cid:durableId="1926300150">
    <w:abstractNumId w:val="20"/>
  </w:num>
  <w:num w:numId="7" w16cid:durableId="1033580737">
    <w:abstractNumId w:val="13"/>
  </w:num>
  <w:num w:numId="8" w16cid:durableId="104278739">
    <w:abstractNumId w:val="14"/>
  </w:num>
  <w:num w:numId="9" w16cid:durableId="1002313658">
    <w:abstractNumId w:val="5"/>
  </w:num>
  <w:num w:numId="10" w16cid:durableId="2049530050">
    <w:abstractNumId w:val="19"/>
  </w:num>
  <w:num w:numId="11" w16cid:durableId="1048647819">
    <w:abstractNumId w:val="3"/>
  </w:num>
  <w:num w:numId="12" w16cid:durableId="1897625593">
    <w:abstractNumId w:val="11"/>
  </w:num>
  <w:num w:numId="13" w16cid:durableId="933975167">
    <w:abstractNumId w:val="18"/>
  </w:num>
  <w:num w:numId="14" w16cid:durableId="1749889524">
    <w:abstractNumId w:val="15"/>
  </w:num>
  <w:num w:numId="15" w16cid:durableId="1753039861">
    <w:abstractNumId w:val="2"/>
  </w:num>
  <w:num w:numId="16" w16cid:durableId="1544907516">
    <w:abstractNumId w:val="6"/>
  </w:num>
  <w:num w:numId="17" w16cid:durableId="19307687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006007618">
    <w:abstractNumId w:val="17"/>
  </w:num>
  <w:num w:numId="19" w16cid:durableId="1655909625">
    <w:abstractNumId w:val="16"/>
  </w:num>
  <w:num w:numId="20" w16cid:durableId="1585724779">
    <w:abstractNumId w:val="1"/>
  </w:num>
  <w:num w:numId="21" w16cid:durableId="1048408069">
    <w:abstractNumId w:val="12"/>
  </w:num>
  <w:num w:numId="22" w16cid:durableId="3883812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80"/>
    <w:rsid w:val="0001208B"/>
    <w:rsid w:val="00012687"/>
    <w:rsid w:val="00013CE9"/>
    <w:rsid w:val="0001448B"/>
    <w:rsid w:val="0001698A"/>
    <w:rsid w:val="000202FD"/>
    <w:rsid w:val="00021292"/>
    <w:rsid w:val="0002377E"/>
    <w:rsid w:val="00023C55"/>
    <w:rsid w:val="000312B0"/>
    <w:rsid w:val="000340E7"/>
    <w:rsid w:val="000432B7"/>
    <w:rsid w:val="000554A5"/>
    <w:rsid w:val="0005585E"/>
    <w:rsid w:val="00061C99"/>
    <w:rsid w:val="00064FE8"/>
    <w:rsid w:val="00070CD5"/>
    <w:rsid w:val="000740C2"/>
    <w:rsid w:val="00083D73"/>
    <w:rsid w:val="00087391"/>
    <w:rsid w:val="000927D2"/>
    <w:rsid w:val="000A55F7"/>
    <w:rsid w:val="000B2658"/>
    <w:rsid w:val="000B5F0A"/>
    <w:rsid w:val="000C4E27"/>
    <w:rsid w:val="000C5ABE"/>
    <w:rsid w:val="000D3117"/>
    <w:rsid w:val="000D4F71"/>
    <w:rsid w:val="000D6031"/>
    <w:rsid w:val="000D734D"/>
    <w:rsid w:val="000E43E6"/>
    <w:rsid w:val="000E4EDC"/>
    <w:rsid w:val="000F2815"/>
    <w:rsid w:val="000F3207"/>
    <w:rsid w:val="000F479A"/>
    <w:rsid w:val="001019D5"/>
    <w:rsid w:val="00103518"/>
    <w:rsid w:val="00104545"/>
    <w:rsid w:val="00110C87"/>
    <w:rsid w:val="00111491"/>
    <w:rsid w:val="001115F7"/>
    <w:rsid w:val="00113C62"/>
    <w:rsid w:val="001150F2"/>
    <w:rsid w:val="00115E9C"/>
    <w:rsid w:val="00115FFD"/>
    <w:rsid w:val="001209ED"/>
    <w:rsid w:val="00126B29"/>
    <w:rsid w:val="001272EB"/>
    <w:rsid w:val="00130C86"/>
    <w:rsid w:val="00131305"/>
    <w:rsid w:val="001332CD"/>
    <w:rsid w:val="00136619"/>
    <w:rsid w:val="001371DB"/>
    <w:rsid w:val="00140082"/>
    <w:rsid w:val="00140E44"/>
    <w:rsid w:val="00152F65"/>
    <w:rsid w:val="00160052"/>
    <w:rsid w:val="001630CC"/>
    <w:rsid w:val="00167F06"/>
    <w:rsid w:val="00171939"/>
    <w:rsid w:val="00175D26"/>
    <w:rsid w:val="00180FB8"/>
    <w:rsid w:val="001913BF"/>
    <w:rsid w:val="001A7122"/>
    <w:rsid w:val="001B2C87"/>
    <w:rsid w:val="001B5A89"/>
    <w:rsid w:val="001C0A75"/>
    <w:rsid w:val="001C1217"/>
    <w:rsid w:val="001C2499"/>
    <w:rsid w:val="001C36F2"/>
    <w:rsid w:val="001C7AFC"/>
    <w:rsid w:val="001C7C07"/>
    <w:rsid w:val="001C7D35"/>
    <w:rsid w:val="001D4469"/>
    <w:rsid w:val="001E48F9"/>
    <w:rsid w:val="001E6EF2"/>
    <w:rsid w:val="001F1ED5"/>
    <w:rsid w:val="001F2D71"/>
    <w:rsid w:val="00200641"/>
    <w:rsid w:val="002007DF"/>
    <w:rsid w:val="00200BD8"/>
    <w:rsid w:val="00202B37"/>
    <w:rsid w:val="002159FA"/>
    <w:rsid w:val="00215CC8"/>
    <w:rsid w:val="00217B6F"/>
    <w:rsid w:val="00220566"/>
    <w:rsid w:val="002269E0"/>
    <w:rsid w:val="00227103"/>
    <w:rsid w:val="00230BFC"/>
    <w:rsid w:val="00230C55"/>
    <w:rsid w:val="00231D1E"/>
    <w:rsid w:val="0023734E"/>
    <w:rsid w:val="002400FC"/>
    <w:rsid w:val="002430D7"/>
    <w:rsid w:val="002472E4"/>
    <w:rsid w:val="002503F4"/>
    <w:rsid w:val="0025484C"/>
    <w:rsid w:val="00254E3E"/>
    <w:rsid w:val="0026437E"/>
    <w:rsid w:val="002719F8"/>
    <w:rsid w:val="0027648C"/>
    <w:rsid w:val="00277AC1"/>
    <w:rsid w:val="00280EE8"/>
    <w:rsid w:val="002843C1"/>
    <w:rsid w:val="0028759D"/>
    <w:rsid w:val="0029596E"/>
    <w:rsid w:val="002A0241"/>
    <w:rsid w:val="002A1FD0"/>
    <w:rsid w:val="002A5319"/>
    <w:rsid w:val="002B32CB"/>
    <w:rsid w:val="002C2B80"/>
    <w:rsid w:val="002C6118"/>
    <w:rsid w:val="002C6C3F"/>
    <w:rsid w:val="002D46C7"/>
    <w:rsid w:val="002D7756"/>
    <w:rsid w:val="002E0493"/>
    <w:rsid w:val="002E12E2"/>
    <w:rsid w:val="002E287F"/>
    <w:rsid w:val="002F21F0"/>
    <w:rsid w:val="002F2881"/>
    <w:rsid w:val="002F2BB2"/>
    <w:rsid w:val="003005CB"/>
    <w:rsid w:val="00304C7C"/>
    <w:rsid w:val="0031372A"/>
    <w:rsid w:val="00314AFB"/>
    <w:rsid w:val="003215BB"/>
    <w:rsid w:val="00322BE5"/>
    <w:rsid w:val="00327385"/>
    <w:rsid w:val="00332036"/>
    <w:rsid w:val="003375D5"/>
    <w:rsid w:val="00347EC3"/>
    <w:rsid w:val="0035135C"/>
    <w:rsid w:val="00352B6B"/>
    <w:rsid w:val="00363AA6"/>
    <w:rsid w:val="003649F5"/>
    <w:rsid w:val="00364BAD"/>
    <w:rsid w:val="00365C8E"/>
    <w:rsid w:val="00371AB0"/>
    <w:rsid w:val="00373B18"/>
    <w:rsid w:val="00377ED9"/>
    <w:rsid w:val="0038159D"/>
    <w:rsid w:val="00381FD1"/>
    <w:rsid w:val="003845C1"/>
    <w:rsid w:val="00384772"/>
    <w:rsid w:val="003906AC"/>
    <w:rsid w:val="0039158D"/>
    <w:rsid w:val="003929F3"/>
    <w:rsid w:val="00394106"/>
    <w:rsid w:val="003A0CD3"/>
    <w:rsid w:val="003A5582"/>
    <w:rsid w:val="003B22A1"/>
    <w:rsid w:val="003B3134"/>
    <w:rsid w:val="003B54D9"/>
    <w:rsid w:val="003B7C87"/>
    <w:rsid w:val="003C652C"/>
    <w:rsid w:val="003C68EC"/>
    <w:rsid w:val="003D15BB"/>
    <w:rsid w:val="003D1D62"/>
    <w:rsid w:val="003D62C2"/>
    <w:rsid w:val="003D726D"/>
    <w:rsid w:val="003E24C6"/>
    <w:rsid w:val="003E4D12"/>
    <w:rsid w:val="003E687B"/>
    <w:rsid w:val="003E69CD"/>
    <w:rsid w:val="003F534A"/>
    <w:rsid w:val="003F765F"/>
    <w:rsid w:val="00401E8B"/>
    <w:rsid w:val="00403BB0"/>
    <w:rsid w:val="0040739F"/>
    <w:rsid w:val="004075A5"/>
    <w:rsid w:val="00407A75"/>
    <w:rsid w:val="00410A43"/>
    <w:rsid w:val="004111B8"/>
    <w:rsid w:val="0041214E"/>
    <w:rsid w:val="00413626"/>
    <w:rsid w:val="0042174C"/>
    <w:rsid w:val="004218D3"/>
    <w:rsid w:val="004245AC"/>
    <w:rsid w:val="00430B31"/>
    <w:rsid w:val="00430D29"/>
    <w:rsid w:val="00437F07"/>
    <w:rsid w:val="00462320"/>
    <w:rsid w:val="00464F1A"/>
    <w:rsid w:val="00465901"/>
    <w:rsid w:val="0047060D"/>
    <w:rsid w:val="00474C1C"/>
    <w:rsid w:val="0048059C"/>
    <w:rsid w:val="004828F9"/>
    <w:rsid w:val="0048445B"/>
    <w:rsid w:val="004911A9"/>
    <w:rsid w:val="00491C16"/>
    <w:rsid w:val="004938F8"/>
    <w:rsid w:val="00497CFA"/>
    <w:rsid w:val="004A058E"/>
    <w:rsid w:val="004A2E2F"/>
    <w:rsid w:val="004A494D"/>
    <w:rsid w:val="004B5C12"/>
    <w:rsid w:val="004C1FA8"/>
    <w:rsid w:val="004C3478"/>
    <w:rsid w:val="004C4416"/>
    <w:rsid w:val="004C6475"/>
    <w:rsid w:val="004D1CEA"/>
    <w:rsid w:val="004D4373"/>
    <w:rsid w:val="004D4B04"/>
    <w:rsid w:val="004E0620"/>
    <w:rsid w:val="004E0954"/>
    <w:rsid w:val="004E20A4"/>
    <w:rsid w:val="004E23DC"/>
    <w:rsid w:val="004F12BE"/>
    <w:rsid w:val="004F79AB"/>
    <w:rsid w:val="00500FD4"/>
    <w:rsid w:val="005025DE"/>
    <w:rsid w:val="00516BFA"/>
    <w:rsid w:val="0052604D"/>
    <w:rsid w:val="00526683"/>
    <w:rsid w:val="00527F75"/>
    <w:rsid w:val="00530412"/>
    <w:rsid w:val="00530EB3"/>
    <w:rsid w:val="005369A4"/>
    <w:rsid w:val="00544D01"/>
    <w:rsid w:val="005452E4"/>
    <w:rsid w:val="005458BD"/>
    <w:rsid w:val="005461D8"/>
    <w:rsid w:val="00546F19"/>
    <w:rsid w:val="00550DB0"/>
    <w:rsid w:val="005514EB"/>
    <w:rsid w:val="0055182A"/>
    <w:rsid w:val="005521CA"/>
    <w:rsid w:val="00554F3A"/>
    <w:rsid w:val="005746C1"/>
    <w:rsid w:val="005764C6"/>
    <w:rsid w:val="005820CB"/>
    <w:rsid w:val="00590E50"/>
    <w:rsid w:val="0059115A"/>
    <w:rsid w:val="005932FA"/>
    <w:rsid w:val="00593E1D"/>
    <w:rsid w:val="00594C06"/>
    <w:rsid w:val="00594DD0"/>
    <w:rsid w:val="00595804"/>
    <w:rsid w:val="00595908"/>
    <w:rsid w:val="005961DB"/>
    <w:rsid w:val="005A01F3"/>
    <w:rsid w:val="005A29AB"/>
    <w:rsid w:val="005A5356"/>
    <w:rsid w:val="005B24BE"/>
    <w:rsid w:val="005B3F0E"/>
    <w:rsid w:val="005B7231"/>
    <w:rsid w:val="005C4252"/>
    <w:rsid w:val="005C7A65"/>
    <w:rsid w:val="005D35B2"/>
    <w:rsid w:val="005D58E1"/>
    <w:rsid w:val="005D7344"/>
    <w:rsid w:val="005E5AF3"/>
    <w:rsid w:val="005F2721"/>
    <w:rsid w:val="005F345C"/>
    <w:rsid w:val="005F4179"/>
    <w:rsid w:val="00602014"/>
    <w:rsid w:val="0060212D"/>
    <w:rsid w:val="00612194"/>
    <w:rsid w:val="00613DA0"/>
    <w:rsid w:val="00616880"/>
    <w:rsid w:val="00625CF6"/>
    <w:rsid w:val="00633405"/>
    <w:rsid w:val="0063705C"/>
    <w:rsid w:val="0064482D"/>
    <w:rsid w:val="00644F99"/>
    <w:rsid w:val="006457C3"/>
    <w:rsid w:val="0064684D"/>
    <w:rsid w:val="006526CB"/>
    <w:rsid w:val="006533BD"/>
    <w:rsid w:val="00654001"/>
    <w:rsid w:val="006578D3"/>
    <w:rsid w:val="00661874"/>
    <w:rsid w:val="00662253"/>
    <w:rsid w:val="00667E00"/>
    <w:rsid w:val="006714A0"/>
    <w:rsid w:val="00673EF8"/>
    <w:rsid w:val="00676A92"/>
    <w:rsid w:val="00685B39"/>
    <w:rsid w:val="00690EC2"/>
    <w:rsid w:val="0069214F"/>
    <w:rsid w:val="00694BD6"/>
    <w:rsid w:val="006951B3"/>
    <w:rsid w:val="006A6233"/>
    <w:rsid w:val="006B221C"/>
    <w:rsid w:val="006B4849"/>
    <w:rsid w:val="006B631F"/>
    <w:rsid w:val="006C3562"/>
    <w:rsid w:val="006C4DEC"/>
    <w:rsid w:val="006C5743"/>
    <w:rsid w:val="006D7ACC"/>
    <w:rsid w:val="006E02FC"/>
    <w:rsid w:val="006E2FA5"/>
    <w:rsid w:val="006E45CD"/>
    <w:rsid w:val="006E63B8"/>
    <w:rsid w:val="006F5FD3"/>
    <w:rsid w:val="0070054F"/>
    <w:rsid w:val="00701F55"/>
    <w:rsid w:val="0070573A"/>
    <w:rsid w:val="00710CB8"/>
    <w:rsid w:val="0071150E"/>
    <w:rsid w:val="007163C7"/>
    <w:rsid w:val="00730935"/>
    <w:rsid w:val="0073176F"/>
    <w:rsid w:val="0073658B"/>
    <w:rsid w:val="00742176"/>
    <w:rsid w:val="00743475"/>
    <w:rsid w:val="0074662E"/>
    <w:rsid w:val="007541E8"/>
    <w:rsid w:val="00755C1D"/>
    <w:rsid w:val="00760192"/>
    <w:rsid w:val="007630CB"/>
    <w:rsid w:val="007638AB"/>
    <w:rsid w:val="007639D2"/>
    <w:rsid w:val="0077075B"/>
    <w:rsid w:val="0077098C"/>
    <w:rsid w:val="00783249"/>
    <w:rsid w:val="00787D1A"/>
    <w:rsid w:val="0079745E"/>
    <w:rsid w:val="007A0A58"/>
    <w:rsid w:val="007A1D92"/>
    <w:rsid w:val="007A32EA"/>
    <w:rsid w:val="007A4228"/>
    <w:rsid w:val="007A77B7"/>
    <w:rsid w:val="007A7E2E"/>
    <w:rsid w:val="007B15C0"/>
    <w:rsid w:val="007B1B97"/>
    <w:rsid w:val="007B43AB"/>
    <w:rsid w:val="007B4B50"/>
    <w:rsid w:val="007C66CD"/>
    <w:rsid w:val="007C7D2F"/>
    <w:rsid w:val="007D22FC"/>
    <w:rsid w:val="007D269D"/>
    <w:rsid w:val="007D353F"/>
    <w:rsid w:val="007D5E1E"/>
    <w:rsid w:val="007E0C1B"/>
    <w:rsid w:val="007E4616"/>
    <w:rsid w:val="007E7F6F"/>
    <w:rsid w:val="007F1BBB"/>
    <w:rsid w:val="007F2FD2"/>
    <w:rsid w:val="007F5F9A"/>
    <w:rsid w:val="008054B2"/>
    <w:rsid w:val="008060AA"/>
    <w:rsid w:val="00813B1D"/>
    <w:rsid w:val="00816FAF"/>
    <w:rsid w:val="008202E3"/>
    <w:rsid w:val="00820E06"/>
    <w:rsid w:val="00826098"/>
    <w:rsid w:val="0082778F"/>
    <w:rsid w:val="00840099"/>
    <w:rsid w:val="00844669"/>
    <w:rsid w:val="00844780"/>
    <w:rsid w:val="00844F48"/>
    <w:rsid w:val="00851103"/>
    <w:rsid w:val="008617FE"/>
    <w:rsid w:val="00873450"/>
    <w:rsid w:val="00884811"/>
    <w:rsid w:val="00885C9A"/>
    <w:rsid w:val="008916EB"/>
    <w:rsid w:val="008A4913"/>
    <w:rsid w:val="008A7522"/>
    <w:rsid w:val="008A77F3"/>
    <w:rsid w:val="008B0108"/>
    <w:rsid w:val="008B5AD0"/>
    <w:rsid w:val="008C048B"/>
    <w:rsid w:val="008C1FD1"/>
    <w:rsid w:val="008C3EDE"/>
    <w:rsid w:val="008D2469"/>
    <w:rsid w:val="008D3A41"/>
    <w:rsid w:val="008E4FF4"/>
    <w:rsid w:val="008F434D"/>
    <w:rsid w:val="008F52A8"/>
    <w:rsid w:val="009040B6"/>
    <w:rsid w:val="00922145"/>
    <w:rsid w:val="0092379D"/>
    <w:rsid w:val="0093030C"/>
    <w:rsid w:val="009312C6"/>
    <w:rsid w:val="0093237F"/>
    <w:rsid w:val="00932D0B"/>
    <w:rsid w:val="00934625"/>
    <w:rsid w:val="00935993"/>
    <w:rsid w:val="00945E2A"/>
    <w:rsid w:val="009476D8"/>
    <w:rsid w:val="0095136E"/>
    <w:rsid w:val="00953910"/>
    <w:rsid w:val="0096126C"/>
    <w:rsid w:val="00961424"/>
    <w:rsid w:val="00961698"/>
    <w:rsid w:val="00963321"/>
    <w:rsid w:val="009644AF"/>
    <w:rsid w:val="00964A13"/>
    <w:rsid w:val="00965068"/>
    <w:rsid w:val="00971CB0"/>
    <w:rsid w:val="009776E3"/>
    <w:rsid w:val="00983883"/>
    <w:rsid w:val="00985F7E"/>
    <w:rsid w:val="009914BC"/>
    <w:rsid w:val="009916A1"/>
    <w:rsid w:val="0099766B"/>
    <w:rsid w:val="009A11EE"/>
    <w:rsid w:val="009A5C77"/>
    <w:rsid w:val="009A7F76"/>
    <w:rsid w:val="009B2B5E"/>
    <w:rsid w:val="009B4797"/>
    <w:rsid w:val="009B5778"/>
    <w:rsid w:val="009C18E7"/>
    <w:rsid w:val="009C51C1"/>
    <w:rsid w:val="009C6CD5"/>
    <w:rsid w:val="009D085C"/>
    <w:rsid w:val="009D5756"/>
    <w:rsid w:val="009D7F56"/>
    <w:rsid w:val="009E62D3"/>
    <w:rsid w:val="009F323E"/>
    <w:rsid w:val="00A0083E"/>
    <w:rsid w:val="00A164BF"/>
    <w:rsid w:val="00A20014"/>
    <w:rsid w:val="00A3490F"/>
    <w:rsid w:val="00A349B9"/>
    <w:rsid w:val="00A4727B"/>
    <w:rsid w:val="00A5042F"/>
    <w:rsid w:val="00A519B4"/>
    <w:rsid w:val="00A52F48"/>
    <w:rsid w:val="00A535E0"/>
    <w:rsid w:val="00A565D8"/>
    <w:rsid w:val="00A6361B"/>
    <w:rsid w:val="00A7380C"/>
    <w:rsid w:val="00A76F0B"/>
    <w:rsid w:val="00A833C3"/>
    <w:rsid w:val="00A83404"/>
    <w:rsid w:val="00A84717"/>
    <w:rsid w:val="00A92055"/>
    <w:rsid w:val="00A92818"/>
    <w:rsid w:val="00A93D1E"/>
    <w:rsid w:val="00AA47E9"/>
    <w:rsid w:val="00AA5A6D"/>
    <w:rsid w:val="00AB4114"/>
    <w:rsid w:val="00AC07FB"/>
    <w:rsid w:val="00AC091E"/>
    <w:rsid w:val="00AC1864"/>
    <w:rsid w:val="00AD094E"/>
    <w:rsid w:val="00AD3753"/>
    <w:rsid w:val="00AD51CB"/>
    <w:rsid w:val="00AE0A0F"/>
    <w:rsid w:val="00AE444D"/>
    <w:rsid w:val="00AE6D46"/>
    <w:rsid w:val="00AF4BEF"/>
    <w:rsid w:val="00AF4EC3"/>
    <w:rsid w:val="00B03B73"/>
    <w:rsid w:val="00B145B9"/>
    <w:rsid w:val="00B17743"/>
    <w:rsid w:val="00B21061"/>
    <w:rsid w:val="00B21AE0"/>
    <w:rsid w:val="00B23C9D"/>
    <w:rsid w:val="00B31CA5"/>
    <w:rsid w:val="00B34731"/>
    <w:rsid w:val="00B34774"/>
    <w:rsid w:val="00B34A5E"/>
    <w:rsid w:val="00B367EB"/>
    <w:rsid w:val="00B36E5A"/>
    <w:rsid w:val="00B37744"/>
    <w:rsid w:val="00B41D32"/>
    <w:rsid w:val="00B42C21"/>
    <w:rsid w:val="00B4445A"/>
    <w:rsid w:val="00B50478"/>
    <w:rsid w:val="00B50CAC"/>
    <w:rsid w:val="00B53945"/>
    <w:rsid w:val="00B53B63"/>
    <w:rsid w:val="00B55AD0"/>
    <w:rsid w:val="00B568DB"/>
    <w:rsid w:val="00B62687"/>
    <w:rsid w:val="00B650F0"/>
    <w:rsid w:val="00B76E72"/>
    <w:rsid w:val="00B802C6"/>
    <w:rsid w:val="00B863C7"/>
    <w:rsid w:val="00B87BF6"/>
    <w:rsid w:val="00B87C69"/>
    <w:rsid w:val="00B94B1B"/>
    <w:rsid w:val="00BA03AF"/>
    <w:rsid w:val="00BA2A92"/>
    <w:rsid w:val="00BA6091"/>
    <w:rsid w:val="00BA6EE3"/>
    <w:rsid w:val="00BB117B"/>
    <w:rsid w:val="00BB4268"/>
    <w:rsid w:val="00BB466B"/>
    <w:rsid w:val="00BC2071"/>
    <w:rsid w:val="00BD045D"/>
    <w:rsid w:val="00BD6F8B"/>
    <w:rsid w:val="00BE3326"/>
    <w:rsid w:val="00BF022F"/>
    <w:rsid w:val="00BF3EB4"/>
    <w:rsid w:val="00BF74AE"/>
    <w:rsid w:val="00C10943"/>
    <w:rsid w:val="00C143F5"/>
    <w:rsid w:val="00C173DB"/>
    <w:rsid w:val="00C227FF"/>
    <w:rsid w:val="00C34887"/>
    <w:rsid w:val="00C37972"/>
    <w:rsid w:val="00C403D5"/>
    <w:rsid w:val="00C56827"/>
    <w:rsid w:val="00C61AAB"/>
    <w:rsid w:val="00C61F88"/>
    <w:rsid w:val="00C6646F"/>
    <w:rsid w:val="00C66EFF"/>
    <w:rsid w:val="00C676D5"/>
    <w:rsid w:val="00C70A0B"/>
    <w:rsid w:val="00C74011"/>
    <w:rsid w:val="00C74EB5"/>
    <w:rsid w:val="00C77B9C"/>
    <w:rsid w:val="00C8364E"/>
    <w:rsid w:val="00C87895"/>
    <w:rsid w:val="00C9178D"/>
    <w:rsid w:val="00C92708"/>
    <w:rsid w:val="00CA2030"/>
    <w:rsid w:val="00CA3724"/>
    <w:rsid w:val="00CA4E7F"/>
    <w:rsid w:val="00CA55AD"/>
    <w:rsid w:val="00CA7DF0"/>
    <w:rsid w:val="00CB124A"/>
    <w:rsid w:val="00CC167A"/>
    <w:rsid w:val="00CC22CF"/>
    <w:rsid w:val="00CC55CB"/>
    <w:rsid w:val="00CD1EBC"/>
    <w:rsid w:val="00CD2535"/>
    <w:rsid w:val="00CD3C5E"/>
    <w:rsid w:val="00CE09A8"/>
    <w:rsid w:val="00CE2F37"/>
    <w:rsid w:val="00CF31E9"/>
    <w:rsid w:val="00CF339E"/>
    <w:rsid w:val="00D03794"/>
    <w:rsid w:val="00D03CDF"/>
    <w:rsid w:val="00D05197"/>
    <w:rsid w:val="00D10878"/>
    <w:rsid w:val="00D10FD6"/>
    <w:rsid w:val="00D16840"/>
    <w:rsid w:val="00D27035"/>
    <w:rsid w:val="00D3660C"/>
    <w:rsid w:val="00D40195"/>
    <w:rsid w:val="00D43F84"/>
    <w:rsid w:val="00D5185D"/>
    <w:rsid w:val="00D60D26"/>
    <w:rsid w:val="00D65C26"/>
    <w:rsid w:val="00D702C7"/>
    <w:rsid w:val="00D7123D"/>
    <w:rsid w:val="00D85DAE"/>
    <w:rsid w:val="00D87D2B"/>
    <w:rsid w:val="00D9232F"/>
    <w:rsid w:val="00D949B2"/>
    <w:rsid w:val="00D96AFE"/>
    <w:rsid w:val="00DA1610"/>
    <w:rsid w:val="00DA28C2"/>
    <w:rsid w:val="00DA4876"/>
    <w:rsid w:val="00DB1B11"/>
    <w:rsid w:val="00DD22DC"/>
    <w:rsid w:val="00DD45EF"/>
    <w:rsid w:val="00DD61D4"/>
    <w:rsid w:val="00DD703A"/>
    <w:rsid w:val="00DE0565"/>
    <w:rsid w:val="00E00E42"/>
    <w:rsid w:val="00E02C3C"/>
    <w:rsid w:val="00E03603"/>
    <w:rsid w:val="00E05A40"/>
    <w:rsid w:val="00E1146A"/>
    <w:rsid w:val="00E12DC3"/>
    <w:rsid w:val="00E130AB"/>
    <w:rsid w:val="00E14A6C"/>
    <w:rsid w:val="00E15FBF"/>
    <w:rsid w:val="00E22494"/>
    <w:rsid w:val="00E22F93"/>
    <w:rsid w:val="00E24763"/>
    <w:rsid w:val="00E341F1"/>
    <w:rsid w:val="00E3774C"/>
    <w:rsid w:val="00E37CA6"/>
    <w:rsid w:val="00E42ADF"/>
    <w:rsid w:val="00E43BB8"/>
    <w:rsid w:val="00E47B85"/>
    <w:rsid w:val="00E60CA9"/>
    <w:rsid w:val="00E636DC"/>
    <w:rsid w:val="00E71F1F"/>
    <w:rsid w:val="00E74A98"/>
    <w:rsid w:val="00E85941"/>
    <w:rsid w:val="00E85974"/>
    <w:rsid w:val="00E85F3D"/>
    <w:rsid w:val="00E8611D"/>
    <w:rsid w:val="00E86996"/>
    <w:rsid w:val="00E91BFA"/>
    <w:rsid w:val="00E932D0"/>
    <w:rsid w:val="00E93DD2"/>
    <w:rsid w:val="00E95F63"/>
    <w:rsid w:val="00EA003A"/>
    <w:rsid w:val="00EA587C"/>
    <w:rsid w:val="00EB3955"/>
    <w:rsid w:val="00EB3A7E"/>
    <w:rsid w:val="00EC0B6E"/>
    <w:rsid w:val="00EC346A"/>
    <w:rsid w:val="00ED3B96"/>
    <w:rsid w:val="00ED41CE"/>
    <w:rsid w:val="00ED5516"/>
    <w:rsid w:val="00EE0572"/>
    <w:rsid w:val="00EE30A9"/>
    <w:rsid w:val="00EE3573"/>
    <w:rsid w:val="00EE7442"/>
    <w:rsid w:val="00EF4435"/>
    <w:rsid w:val="00EF69F3"/>
    <w:rsid w:val="00EF7368"/>
    <w:rsid w:val="00F048CB"/>
    <w:rsid w:val="00F12AF9"/>
    <w:rsid w:val="00F13D19"/>
    <w:rsid w:val="00F171CB"/>
    <w:rsid w:val="00F20334"/>
    <w:rsid w:val="00F20883"/>
    <w:rsid w:val="00F22981"/>
    <w:rsid w:val="00F24C36"/>
    <w:rsid w:val="00F33EFB"/>
    <w:rsid w:val="00F361C3"/>
    <w:rsid w:val="00F43506"/>
    <w:rsid w:val="00F43E3E"/>
    <w:rsid w:val="00F509AB"/>
    <w:rsid w:val="00F51141"/>
    <w:rsid w:val="00F56829"/>
    <w:rsid w:val="00F60EB5"/>
    <w:rsid w:val="00F703F3"/>
    <w:rsid w:val="00F70B97"/>
    <w:rsid w:val="00F71833"/>
    <w:rsid w:val="00F75951"/>
    <w:rsid w:val="00F76DFA"/>
    <w:rsid w:val="00F82860"/>
    <w:rsid w:val="00F82924"/>
    <w:rsid w:val="00F868C3"/>
    <w:rsid w:val="00F9015A"/>
    <w:rsid w:val="00F92D0F"/>
    <w:rsid w:val="00F96764"/>
    <w:rsid w:val="00F968E0"/>
    <w:rsid w:val="00FA1439"/>
    <w:rsid w:val="00FA74CD"/>
    <w:rsid w:val="00FB6408"/>
    <w:rsid w:val="00FB6487"/>
    <w:rsid w:val="00FC0870"/>
    <w:rsid w:val="00FD3152"/>
    <w:rsid w:val="00FD454B"/>
    <w:rsid w:val="00FF0374"/>
    <w:rsid w:val="00FF18E7"/>
    <w:rsid w:val="00FF2B6C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692EA"/>
  <w15:docId w15:val="{5238FCDD-D6D2-4126-AE1D-95848C4F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DB0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50DB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0DB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0DB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0DB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0DB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0DB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0DB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0DB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0DB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4780"/>
  </w:style>
  <w:style w:type="paragraph" w:styleId="Zpat">
    <w:name w:val="footer"/>
    <w:basedOn w:val="Normln"/>
    <w:link w:val="ZpatChar"/>
    <w:uiPriority w:val="99"/>
    <w:unhideWhenUsed/>
    <w:rsid w:val="0084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4780"/>
  </w:style>
  <w:style w:type="paragraph" w:styleId="Textbubliny">
    <w:name w:val="Balloon Text"/>
    <w:basedOn w:val="Normln"/>
    <w:link w:val="TextbublinyChar"/>
    <w:uiPriority w:val="99"/>
    <w:semiHidden/>
    <w:unhideWhenUsed/>
    <w:rsid w:val="0084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78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0DB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50DB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0DB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0DB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0DB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0DB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0DB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0DB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0DB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0DB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50DB0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550DB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550DB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0DB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50DB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550DB0"/>
    <w:rPr>
      <w:b/>
      <w:bCs/>
      <w:spacing w:val="0"/>
    </w:rPr>
  </w:style>
  <w:style w:type="character" w:styleId="Zdraznn">
    <w:name w:val="Emphasis"/>
    <w:uiPriority w:val="20"/>
    <w:qFormat/>
    <w:rsid w:val="00550DB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550DB0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550DB0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550DB0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0DB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0DB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550DB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550DB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550DB0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550DB0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550DB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50DB0"/>
    <w:pPr>
      <w:outlineLvl w:val="9"/>
    </w:pPr>
    <w:rPr>
      <w:lang w:bidi="en-US"/>
    </w:rPr>
  </w:style>
  <w:style w:type="character" w:styleId="Hypertextovodkaz">
    <w:name w:val="Hyperlink"/>
    <w:semiHidden/>
    <w:unhideWhenUsed/>
    <w:rsid w:val="00A92818"/>
    <w:rPr>
      <w:color w:val="0563C1"/>
      <w:u w:val="single"/>
    </w:rPr>
  </w:style>
  <w:style w:type="paragraph" w:customStyle="1" w:styleId="Default">
    <w:name w:val="Default"/>
    <w:rsid w:val="003215BB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BA59E-081C-438E-92ED-0681AF801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7</Pages>
  <Words>1712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Danka Jurčeková</cp:lastModifiedBy>
  <cp:revision>29</cp:revision>
  <cp:lastPrinted>2025-04-30T08:32:00Z</cp:lastPrinted>
  <dcterms:created xsi:type="dcterms:W3CDTF">2025-03-17T11:57:00Z</dcterms:created>
  <dcterms:modified xsi:type="dcterms:W3CDTF">2026-06-01T10:45:00Z</dcterms:modified>
</cp:coreProperties>
</file>